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F" w:rsidRDefault="000B1A87">
      <w:r>
        <w:t>NH kirjalik eksam</w:t>
      </w:r>
    </w:p>
    <w:p w:rsidR="00C37AE0" w:rsidRPr="00C37AE0" w:rsidRDefault="00C37AE0" w:rsidP="004021D1">
      <w:pPr>
        <w:numPr>
          <w:ilvl w:val="0"/>
          <w:numId w:val="1"/>
        </w:numPr>
        <w:spacing w:after="160" w:line="259" w:lineRule="auto"/>
        <w:ind w:left="360"/>
        <w:contextualSpacing/>
        <w:rPr>
          <w:rFonts w:ascii="Times New Roman" w:eastAsia="Calibri" w:hAnsi="Times New Roman" w:cs="Times New Roman"/>
          <w:sz w:val="24"/>
          <w:szCs w:val="24"/>
        </w:rPr>
      </w:pPr>
      <w:r w:rsidRPr="00C37AE0">
        <w:rPr>
          <w:rFonts w:ascii="Times New Roman" w:eastAsia="Calibri" w:hAnsi="Times New Roman" w:cs="Times New Roman"/>
          <w:sz w:val="24"/>
          <w:szCs w:val="24"/>
        </w:rPr>
        <w:t>Mis on asjaõigused?</w:t>
      </w:r>
    </w:p>
    <w:p w:rsidR="00C37AE0" w:rsidRPr="00C37AE0" w:rsidRDefault="00C37AE0" w:rsidP="00C37AE0">
      <w:pPr>
        <w:spacing w:after="160" w:line="259" w:lineRule="auto"/>
        <w:jc w:val="both"/>
        <w:rPr>
          <w:rFonts w:ascii="Times New Roman" w:eastAsia="Calibri" w:hAnsi="Times New Roman" w:cs="Times New Roman"/>
          <w:sz w:val="24"/>
          <w:szCs w:val="24"/>
          <w:shd w:val="clear" w:color="auto" w:fill="FFFFFF"/>
        </w:rPr>
      </w:pPr>
      <w:r w:rsidRPr="00C37AE0">
        <w:rPr>
          <w:rFonts w:ascii="Times New Roman" w:eastAsia="Calibri" w:hAnsi="Times New Roman" w:cs="Times New Roman"/>
          <w:b/>
          <w:sz w:val="24"/>
          <w:szCs w:val="24"/>
        </w:rPr>
        <w:t>Vastus:</w:t>
      </w:r>
      <w:r w:rsidRPr="00C37AE0">
        <w:rPr>
          <w:rFonts w:ascii="Times New Roman" w:eastAsia="Calibri" w:hAnsi="Times New Roman" w:cs="Times New Roman"/>
          <w:sz w:val="24"/>
          <w:szCs w:val="24"/>
        </w:rPr>
        <w:t xml:space="preserve"> </w:t>
      </w:r>
      <w:r w:rsidRPr="00C37AE0">
        <w:rPr>
          <w:rFonts w:ascii="Times New Roman" w:eastAsia="Calibri" w:hAnsi="Times New Roman" w:cs="Times New Roman"/>
          <w:sz w:val="24"/>
          <w:szCs w:val="24"/>
          <w:shd w:val="clear" w:color="auto" w:fill="FFFFFF"/>
        </w:rPr>
        <w:t>Asjaõigused on omand (omandiõigus) ja piiratud asjaõigused: servituudid, reaalkoormatised, hoonestusõigus, ostueesõigus ja pandiõigus (AÕS § 5 lg 1).</w:t>
      </w:r>
    </w:p>
    <w:p w:rsidR="00C37AE0" w:rsidRPr="00C37AE0" w:rsidRDefault="00C37AE0" w:rsidP="00C37AE0">
      <w:pPr>
        <w:numPr>
          <w:ilvl w:val="0"/>
          <w:numId w:val="1"/>
        </w:numPr>
        <w:spacing w:after="160" w:line="259" w:lineRule="auto"/>
        <w:ind w:left="360"/>
        <w:contextualSpacing/>
        <w:rPr>
          <w:rFonts w:ascii="Times New Roman" w:eastAsia="Calibri" w:hAnsi="Times New Roman" w:cs="Times New Roman"/>
          <w:sz w:val="24"/>
          <w:szCs w:val="24"/>
        </w:rPr>
      </w:pPr>
      <w:r w:rsidRPr="00C37AE0">
        <w:rPr>
          <w:rFonts w:ascii="Times New Roman" w:eastAsia="Calibri" w:hAnsi="Times New Roman" w:cs="Times New Roman"/>
          <w:sz w:val="24"/>
          <w:szCs w:val="24"/>
        </w:rPr>
        <w:t>Milline on kinnisomandi ruumiline ulatus?</w:t>
      </w:r>
    </w:p>
    <w:p w:rsidR="00C37AE0" w:rsidRPr="00C37AE0" w:rsidRDefault="00C37AE0" w:rsidP="00C37AE0">
      <w:pPr>
        <w:spacing w:after="160" w:line="259" w:lineRule="auto"/>
        <w:jc w:val="both"/>
        <w:rPr>
          <w:rFonts w:ascii="Times New Roman" w:eastAsia="Calibri" w:hAnsi="Times New Roman" w:cs="Times New Roman"/>
          <w:sz w:val="24"/>
          <w:szCs w:val="24"/>
        </w:rPr>
      </w:pPr>
      <w:r w:rsidRPr="00C37AE0">
        <w:rPr>
          <w:rFonts w:ascii="Times New Roman" w:eastAsia="Calibri" w:hAnsi="Times New Roman" w:cs="Times New Roman"/>
          <w:b/>
          <w:sz w:val="24"/>
          <w:szCs w:val="24"/>
        </w:rPr>
        <w:t>Vastus:</w:t>
      </w:r>
      <w:r w:rsidRPr="00C37AE0">
        <w:rPr>
          <w:rFonts w:ascii="Times New Roman" w:eastAsia="Calibri" w:hAnsi="Times New Roman" w:cs="Times New Roman"/>
          <w:sz w:val="24"/>
          <w:szCs w:val="24"/>
        </w:rPr>
        <w:t xml:space="preserve"> </w:t>
      </w:r>
      <w:r w:rsidRPr="00C37AE0">
        <w:rPr>
          <w:rFonts w:ascii="Times New Roman" w:eastAsia="Calibri" w:hAnsi="Times New Roman" w:cs="Times New Roman"/>
          <w:sz w:val="24"/>
          <w:szCs w:val="24"/>
          <w:shd w:val="clear" w:color="auto" w:fill="FFFFFF"/>
        </w:rPr>
        <w:t>Kinnisomand ulatub maapinnale ning õhuruumile ülalpool ja maapõuele allpool seda pinda sellise kõrguse või sügavuseni, milleni ulatub omaniku huvi kinnisasja kasutamisel (AÕS § 127 lg 1).</w:t>
      </w:r>
    </w:p>
    <w:p w:rsidR="00C37AE0" w:rsidRPr="00C37AE0" w:rsidRDefault="00C37AE0" w:rsidP="00C37AE0">
      <w:pPr>
        <w:numPr>
          <w:ilvl w:val="0"/>
          <w:numId w:val="1"/>
        </w:numPr>
        <w:spacing w:after="160" w:line="259" w:lineRule="auto"/>
        <w:ind w:left="360"/>
        <w:contextualSpacing/>
        <w:rPr>
          <w:rFonts w:ascii="Times New Roman" w:eastAsia="Calibri" w:hAnsi="Times New Roman" w:cs="Times New Roman"/>
          <w:sz w:val="24"/>
          <w:szCs w:val="24"/>
        </w:rPr>
      </w:pPr>
      <w:r w:rsidRPr="00C37AE0">
        <w:rPr>
          <w:rFonts w:ascii="Times New Roman" w:eastAsia="Calibri" w:hAnsi="Times New Roman" w:cs="Times New Roman"/>
          <w:sz w:val="24"/>
          <w:szCs w:val="24"/>
        </w:rPr>
        <w:t>Mis on ehitisregistri eesmärk?</w:t>
      </w:r>
    </w:p>
    <w:p w:rsidR="00C37AE0" w:rsidRPr="00C37AE0" w:rsidRDefault="00C37AE0" w:rsidP="00C37AE0">
      <w:pPr>
        <w:spacing w:after="160" w:line="259" w:lineRule="auto"/>
        <w:jc w:val="both"/>
        <w:rPr>
          <w:rFonts w:ascii="Times New Roman" w:eastAsia="Calibri" w:hAnsi="Times New Roman" w:cs="Times New Roman"/>
          <w:sz w:val="24"/>
          <w:szCs w:val="24"/>
        </w:rPr>
      </w:pPr>
      <w:r w:rsidRPr="00C37AE0">
        <w:rPr>
          <w:rFonts w:ascii="Times New Roman" w:eastAsia="Calibri" w:hAnsi="Times New Roman" w:cs="Times New Roman"/>
          <w:b/>
          <w:sz w:val="24"/>
          <w:szCs w:val="24"/>
        </w:rPr>
        <w:t>Vastus:</w:t>
      </w:r>
      <w:r w:rsidRPr="00C37AE0">
        <w:rPr>
          <w:rFonts w:ascii="Times New Roman" w:eastAsia="Calibri" w:hAnsi="Times New Roman" w:cs="Times New Roman"/>
          <w:sz w:val="24"/>
          <w:szCs w:val="24"/>
        </w:rPr>
        <w:t xml:space="preserve"> </w:t>
      </w:r>
      <w:r w:rsidRPr="00C37AE0">
        <w:rPr>
          <w:rFonts w:ascii="Times New Roman" w:eastAsia="Calibri" w:hAnsi="Times New Roman" w:cs="Times New Roman"/>
          <w:sz w:val="24"/>
          <w:szCs w:val="24"/>
          <w:shd w:val="clear" w:color="auto" w:fill="FFFFFF"/>
        </w:rPr>
        <w:t>Ehitisregistri eesmärk on hoida, anda ja avalikustada teavet kavandatavate, ehitatavate ja olemasolevate ehitiste ning nendega seotud menetluste kohta (</w:t>
      </w:r>
      <w:proofErr w:type="spellStart"/>
      <w:r w:rsidRPr="00C37AE0">
        <w:rPr>
          <w:rFonts w:ascii="Times New Roman" w:eastAsia="Calibri" w:hAnsi="Times New Roman" w:cs="Times New Roman"/>
          <w:sz w:val="24"/>
          <w:szCs w:val="24"/>
          <w:shd w:val="clear" w:color="auto" w:fill="FFFFFF"/>
        </w:rPr>
        <w:t>EhS</w:t>
      </w:r>
      <w:proofErr w:type="spellEnd"/>
      <w:r w:rsidRPr="00C37AE0">
        <w:rPr>
          <w:rFonts w:ascii="Times New Roman" w:eastAsia="Calibri" w:hAnsi="Times New Roman" w:cs="Times New Roman"/>
          <w:sz w:val="24"/>
          <w:szCs w:val="24"/>
          <w:shd w:val="clear" w:color="auto" w:fill="FFFFFF"/>
        </w:rPr>
        <w:t xml:space="preserve"> § 58 lg 1).</w:t>
      </w:r>
    </w:p>
    <w:p w:rsidR="00C37AE0" w:rsidRPr="00C37AE0" w:rsidRDefault="00C37AE0" w:rsidP="00C37AE0">
      <w:pPr>
        <w:numPr>
          <w:ilvl w:val="0"/>
          <w:numId w:val="1"/>
        </w:numPr>
        <w:spacing w:after="160" w:line="259" w:lineRule="auto"/>
        <w:ind w:left="360"/>
        <w:contextualSpacing/>
        <w:rPr>
          <w:rFonts w:ascii="Times New Roman" w:eastAsia="Calibri" w:hAnsi="Times New Roman" w:cs="Times New Roman"/>
          <w:sz w:val="24"/>
          <w:szCs w:val="24"/>
        </w:rPr>
      </w:pPr>
      <w:r w:rsidRPr="00C37AE0">
        <w:rPr>
          <w:rFonts w:ascii="Times New Roman" w:eastAsia="Calibri" w:hAnsi="Times New Roman" w:cs="Times New Roman"/>
          <w:sz w:val="24"/>
          <w:szCs w:val="24"/>
        </w:rPr>
        <w:t>Nimetage vähemalt kaks planeerimisalase tegevuse korraldajat!</w:t>
      </w:r>
    </w:p>
    <w:p w:rsidR="00C37AE0" w:rsidRPr="00C37AE0" w:rsidRDefault="00C37AE0" w:rsidP="00C37AE0">
      <w:pPr>
        <w:spacing w:after="160" w:line="259" w:lineRule="auto"/>
        <w:jc w:val="both"/>
        <w:rPr>
          <w:rFonts w:ascii="Times New Roman" w:eastAsia="Calibri" w:hAnsi="Times New Roman" w:cs="Times New Roman"/>
          <w:sz w:val="24"/>
          <w:szCs w:val="24"/>
        </w:rPr>
      </w:pPr>
      <w:r w:rsidRPr="00C37AE0">
        <w:rPr>
          <w:rFonts w:ascii="Times New Roman" w:eastAsia="Calibri" w:hAnsi="Times New Roman" w:cs="Times New Roman"/>
          <w:b/>
          <w:sz w:val="24"/>
          <w:szCs w:val="24"/>
        </w:rPr>
        <w:t>Vastus:</w:t>
      </w:r>
      <w:r w:rsidRPr="00C37AE0">
        <w:rPr>
          <w:rFonts w:ascii="Times New Roman" w:eastAsia="Calibri" w:hAnsi="Times New Roman" w:cs="Times New Roman"/>
          <w:sz w:val="24"/>
          <w:szCs w:val="24"/>
        </w:rPr>
        <w:t xml:space="preserve"> 1) </w:t>
      </w:r>
      <w:r w:rsidRPr="00C37AE0">
        <w:rPr>
          <w:rFonts w:ascii="Times New Roman" w:eastAsia="Calibri" w:hAnsi="Times New Roman" w:cs="Times New Roman"/>
          <w:sz w:val="24"/>
          <w:szCs w:val="24"/>
          <w:shd w:val="clear" w:color="auto" w:fill="FFFFFF"/>
        </w:rPr>
        <w:t>Rahandusministeerium; 2) valitsusasutus; 3) maavanem; 4) kohaliku omavalitsuse üksus (</w:t>
      </w:r>
      <w:proofErr w:type="spellStart"/>
      <w:r w:rsidRPr="00C37AE0">
        <w:rPr>
          <w:rFonts w:ascii="Times New Roman" w:eastAsia="Calibri" w:hAnsi="Times New Roman" w:cs="Times New Roman"/>
          <w:sz w:val="24"/>
          <w:szCs w:val="24"/>
          <w:shd w:val="clear" w:color="auto" w:fill="FFFFFF"/>
        </w:rPr>
        <w:t>PlanS</w:t>
      </w:r>
      <w:proofErr w:type="spellEnd"/>
      <w:r w:rsidRPr="00C37AE0">
        <w:rPr>
          <w:rFonts w:ascii="Times New Roman" w:eastAsia="Calibri" w:hAnsi="Times New Roman" w:cs="Times New Roman"/>
          <w:sz w:val="24"/>
          <w:szCs w:val="24"/>
          <w:shd w:val="clear" w:color="auto" w:fill="FFFFFF"/>
        </w:rPr>
        <w:t xml:space="preserve"> § 4 lg 1).</w:t>
      </w:r>
    </w:p>
    <w:p w:rsidR="00C37AE0" w:rsidRPr="00C37AE0" w:rsidRDefault="00C37AE0" w:rsidP="00C37AE0">
      <w:pPr>
        <w:spacing w:after="0" w:line="240" w:lineRule="auto"/>
        <w:ind w:left="720"/>
        <w:rPr>
          <w:rFonts w:ascii="Times New Roman" w:eastAsia="Times New Roman" w:hAnsi="Times New Roman" w:cs="Times New Roman"/>
          <w:sz w:val="24"/>
          <w:szCs w:val="24"/>
        </w:rPr>
      </w:pPr>
    </w:p>
    <w:p w:rsidR="00C37AE0" w:rsidRPr="00C37AE0" w:rsidRDefault="00C37AE0" w:rsidP="00C37AE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37AE0">
        <w:rPr>
          <w:rFonts w:ascii="Times New Roman" w:eastAsia="Times New Roman" w:hAnsi="Times New Roman" w:cs="Times New Roman"/>
          <w:sz w:val="24"/>
          <w:szCs w:val="24"/>
        </w:rPr>
        <w:t>Millised andmed kantakse kinnistusregistriosa kolmandasse jakku?</w:t>
      </w:r>
    </w:p>
    <w:p w:rsidR="00C37AE0" w:rsidRPr="00C37AE0" w:rsidRDefault="00C37AE0" w:rsidP="00C37AE0">
      <w:pPr>
        <w:spacing w:before="100" w:beforeAutospacing="1" w:after="100" w:afterAutospacing="1" w:line="240" w:lineRule="auto"/>
        <w:rPr>
          <w:rFonts w:ascii="Times New Roman" w:eastAsia="Arial Unicode MS" w:hAnsi="Times New Roman" w:cs="Times New Roman"/>
          <w:color w:val="000000"/>
          <w:sz w:val="24"/>
          <w:szCs w:val="24"/>
        </w:rPr>
      </w:pPr>
      <w:r w:rsidRPr="004021D1">
        <w:rPr>
          <w:rFonts w:ascii="Times New Roman" w:eastAsia="Arial Unicode MS" w:hAnsi="Times New Roman" w:cs="Times New Roman"/>
          <w:b/>
          <w:color w:val="000000"/>
          <w:sz w:val="24"/>
          <w:szCs w:val="24"/>
        </w:rPr>
        <w:t>Vastus:</w:t>
      </w:r>
      <w:r>
        <w:rPr>
          <w:rFonts w:ascii="Times New Roman" w:eastAsia="Arial Unicode MS" w:hAnsi="Times New Roman" w:cs="Times New Roman"/>
          <w:color w:val="000000"/>
          <w:sz w:val="24"/>
          <w:szCs w:val="24"/>
        </w:rPr>
        <w:t xml:space="preserve"> </w:t>
      </w:r>
      <w:r w:rsidRPr="00C37AE0">
        <w:rPr>
          <w:rFonts w:ascii="Times New Roman" w:eastAsia="Arial Unicode MS" w:hAnsi="Times New Roman" w:cs="Times New Roman"/>
          <w:color w:val="000000"/>
          <w:sz w:val="24"/>
          <w:szCs w:val="24"/>
        </w:rPr>
        <w:t>Kinnistusregistriosa kolmandasse jakku «Koormatised ja kitsendused» kantakse:</w:t>
      </w:r>
      <w:r w:rsidRPr="00C37AE0">
        <w:rPr>
          <w:rFonts w:ascii="Times New Roman" w:eastAsia="Arial Unicode MS" w:hAnsi="Times New Roman" w:cs="Times New Roman"/>
          <w:color w:val="000000"/>
          <w:sz w:val="24"/>
          <w:szCs w:val="24"/>
        </w:rPr>
        <w:br/>
      </w:r>
      <w:bookmarkStart w:id="0" w:name="para15lg1p1"/>
      <w:r w:rsidRPr="00C37AE0">
        <w:rPr>
          <w:rFonts w:ascii="Times New Roman" w:eastAsia="Arial Unicode MS" w:hAnsi="Times New Roman" w:cs="Times New Roman"/>
          <w:color w:val="000000"/>
          <w:sz w:val="24"/>
          <w:szCs w:val="24"/>
        </w:rPr>
        <w:t> </w:t>
      </w:r>
      <w:bookmarkEnd w:id="0"/>
      <w:r w:rsidRPr="00C37AE0">
        <w:rPr>
          <w:rFonts w:ascii="Times New Roman" w:eastAsia="Arial Unicode MS" w:hAnsi="Times New Roman" w:cs="Times New Roman"/>
          <w:color w:val="000000"/>
          <w:sz w:val="24"/>
          <w:szCs w:val="24"/>
        </w:rPr>
        <w:t>1) kinnistut koormavad piiratud asjaõigused, välja arvatud hüpoteek, kinnisomandi kitsendused ja märked nende kohta;</w:t>
      </w:r>
      <w:r w:rsidRPr="00C37AE0">
        <w:rPr>
          <w:rFonts w:ascii="Times New Roman" w:eastAsia="Arial Unicode MS" w:hAnsi="Times New Roman" w:cs="Times New Roman"/>
          <w:color w:val="000000"/>
          <w:sz w:val="24"/>
          <w:szCs w:val="24"/>
        </w:rPr>
        <w:br/>
      </w:r>
      <w:bookmarkStart w:id="1" w:name="para15lg1p2"/>
      <w:r w:rsidRPr="00C37AE0">
        <w:rPr>
          <w:rFonts w:ascii="Times New Roman" w:eastAsia="Arial Unicode MS" w:hAnsi="Times New Roman" w:cs="Times New Roman"/>
          <w:color w:val="000000"/>
          <w:sz w:val="24"/>
          <w:szCs w:val="24"/>
        </w:rPr>
        <w:t> </w:t>
      </w:r>
      <w:bookmarkEnd w:id="1"/>
      <w:r w:rsidRPr="00C37AE0">
        <w:rPr>
          <w:rFonts w:ascii="Times New Roman" w:eastAsia="Arial Unicode MS" w:hAnsi="Times New Roman" w:cs="Times New Roman"/>
          <w:color w:val="000000"/>
          <w:sz w:val="24"/>
          <w:szCs w:val="24"/>
        </w:rPr>
        <w:t>2) kinnistu omaniku käsutusõiguse kitsendused, samuti muud märked omandi kohta;</w:t>
      </w:r>
      <w:r w:rsidRPr="00C37AE0">
        <w:rPr>
          <w:rFonts w:ascii="Times New Roman" w:eastAsia="Arial Unicode MS" w:hAnsi="Times New Roman" w:cs="Times New Roman"/>
          <w:color w:val="000000"/>
          <w:sz w:val="24"/>
          <w:szCs w:val="24"/>
        </w:rPr>
        <w:br/>
      </w:r>
      <w:bookmarkStart w:id="2" w:name="para15lg1p3"/>
      <w:r w:rsidRPr="00C37AE0">
        <w:rPr>
          <w:rFonts w:ascii="Times New Roman" w:eastAsia="Arial Unicode MS" w:hAnsi="Times New Roman" w:cs="Times New Roman"/>
          <w:color w:val="000000"/>
          <w:sz w:val="24"/>
          <w:szCs w:val="24"/>
        </w:rPr>
        <w:t> </w:t>
      </w:r>
      <w:bookmarkEnd w:id="2"/>
      <w:r w:rsidRPr="00C37AE0">
        <w:rPr>
          <w:rFonts w:ascii="Times New Roman" w:eastAsia="Arial Unicode MS" w:hAnsi="Times New Roman" w:cs="Times New Roman"/>
          <w:color w:val="000000"/>
          <w:sz w:val="24"/>
          <w:szCs w:val="24"/>
        </w:rPr>
        <w:t>3) käesoleva paragrahvi punktides 1 ja 2 nimetatud kannete muudatused, sealhulgas puudutatud isikute kitsendused oma õiguste käsutamisel;</w:t>
      </w:r>
      <w:r w:rsidRPr="00C37AE0">
        <w:rPr>
          <w:rFonts w:ascii="Times New Roman" w:eastAsia="Arial Unicode MS" w:hAnsi="Times New Roman" w:cs="Times New Roman"/>
          <w:color w:val="000000"/>
          <w:sz w:val="24"/>
          <w:szCs w:val="24"/>
        </w:rPr>
        <w:br/>
      </w:r>
      <w:bookmarkStart w:id="3" w:name="para15lg1p4"/>
      <w:r w:rsidRPr="00C37AE0">
        <w:rPr>
          <w:rFonts w:ascii="Times New Roman" w:eastAsia="Arial Unicode MS" w:hAnsi="Times New Roman" w:cs="Times New Roman"/>
          <w:color w:val="000000"/>
          <w:sz w:val="24"/>
          <w:szCs w:val="24"/>
        </w:rPr>
        <w:t> </w:t>
      </w:r>
      <w:bookmarkEnd w:id="3"/>
      <w:r w:rsidRPr="00C37AE0">
        <w:rPr>
          <w:rFonts w:ascii="Times New Roman" w:eastAsia="Arial Unicode MS" w:hAnsi="Times New Roman" w:cs="Times New Roman"/>
          <w:color w:val="000000"/>
          <w:sz w:val="24"/>
          <w:szCs w:val="24"/>
        </w:rPr>
        <w:t>4) käesoleva paragrahvi punktides 1–3 nimetatud kannete kustutamine.</w:t>
      </w:r>
    </w:p>
    <w:p w:rsidR="00C37AE0" w:rsidRPr="00C37AE0" w:rsidRDefault="00C37AE0" w:rsidP="00C37AE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C37AE0">
        <w:rPr>
          <w:rFonts w:ascii="Times New Roman" w:eastAsia="Times New Roman" w:hAnsi="Times New Roman" w:cs="Times New Roman"/>
          <w:sz w:val="24"/>
          <w:szCs w:val="24"/>
        </w:rPr>
        <w:t>Mis on korterihoonestusõiguse esemeks?</w:t>
      </w:r>
    </w:p>
    <w:p w:rsidR="00C37AE0" w:rsidRPr="00C37AE0" w:rsidRDefault="00C37AE0" w:rsidP="00C37AE0">
      <w:pPr>
        <w:spacing w:after="0" w:line="240" w:lineRule="auto"/>
        <w:contextualSpacing/>
        <w:rPr>
          <w:rFonts w:ascii="Times New Roman" w:eastAsia="Times New Roman" w:hAnsi="Times New Roman" w:cs="Times New Roman"/>
          <w:sz w:val="24"/>
          <w:szCs w:val="24"/>
        </w:rPr>
      </w:pPr>
    </w:p>
    <w:p w:rsidR="00C37AE0" w:rsidRDefault="00C37AE0" w:rsidP="00C37AE0">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b/>
          <w:sz w:val="24"/>
          <w:szCs w:val="24"/>
        </w:rPr>
        <w:t>Vastus:</w:t>
      </w:r>
      <w:r>
        <w:rPr>
          <w:rFonts w:ascii="Times New Roman" w:eastAsia="Times New Roman" w:hAnsi="Times New Roman" w:cs="Times New Roman"/>
          <w:sz w:val="24"/>
          <w:szCs w:val="24"/>
        </w:rPr>
        <w:t xml:space="preserve"> </w:t>
      </w:r>
      <w:r w:rsidRPr="00C37AE0">
        <w:rPr>
          <w:rFonts w:ascii="Times New Roman" w:eastAsia="Times New Roman" w:hAnsi="Times New Roman" w:cs="Times New Roman"/>
          <w:sz w:val="24"/>
          <w:szCs w:val="24"/>
        </w:rPr>
        <w:t>Korterihoonestusõiguse esemeks on ehitise piiritletud eluruumid või mitteeluruumid ning nende ruumide juurde kuuluvad hooneosad, mida on võimalik eraldi kasutada ning millega on ühendatud mõtteline osa hoonestusõigusest, mille juurde korter kuulub.</w:t>
      </w:r>
    </w:p>
    <w:p w:rsidR="00C37AE0" w:rsidRDefault="00C37AE0" w:rsidP="00C37AE0">
      <w:pPr>
        <w:spacing w:after="0" w:line="240" w:lineRule="auto"/>
        <w:contextualSpacing/>
        <w:rPr>
          <w:rFonts w:ascii="Times New Roman" w:eastAsia="Times New Roman" w:hAnsi="Times New Roman" w:cs="Times New Roman"/>
          <w:sz w:val="24"/>
          <w:szCs w:val="24"/>
        </w:rPr>
      </w:pPr>
    </w:p>
    <w:p w:rsidR="00C37AE0" w:rsidRPr="00C37AE0" w:rsidRDefault="00C37AE0" w:rsidP="00C37AE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C37AE0">
        <w:rPr>
          <w:rFonts w:ascii="Times New Roman" w:eastAsia="Times New Roman" w:hAnsi="Times New Roman" w:cs="Times New Roman"/>
          <w:sz w:val="24"/>
          <w:szCs w:val="24"/>
        </w:rPr>
        <w:t>Mis on krundi hoonestusala?</w:t>
      </w:r>
    </w:p>
    <w:p w:rsidR="00C37AE0" w:rsidRPr="00C37AE0" w:rsidRDefault="00C37AE0" w:rsidP="00C37AE0">
      <w:pPr>
        <w:spacing w:after="0" w:line="240" w:lineRule="auto"/>
        <w:contextualSpacing/>
        <w:rPr>
          <w:rFonts w:ascii="Times New Roman" w:eastAsia="Times New Roman" w:hAnsi="Times New Roman" w:cs="Times New Roman"/>
          <w:sz w:val="24"/>
          <w:szCs w:val="24"/>
        </w:rPr>
      </w:pPr>
    </w:p>
    <w:p w:rsidR="00C37AE0" w:rsidRDefault="00C37AE0" w:rsidP="00C37AE0">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b/>
          <w:sz w:val="24"/>
          <w:szCs w:val="24"/>
        </w:rPr>
        <w:t>Vastus:</w:t>
      </w:r>
      <w:r>
        <w:rPr>
          <w:rFonts w:ascii="Times New Roman" w:eastAsia="Times New Roman" w:hAnsi="Times New Roman" w:cs="Times New Roman"/>
          <w:sz w:val="24"/>
          <w:szCs w:val="24"/>
        </w:rPr>
        <w:t xml:space="preserve"> </w:t>
      </w:r>
      <w:r w:rsidRPr="00C37AE0">
        <w:rPr>
          <w:rFonts w:ascii="Times New Roman" w:eastAsia="Times New Roman" w:hAnsi="Times New Roman" w:cs="Times New Roman"/>
          <w:sz w:val="24"/>
          <w:szCs w:val="24"/>
        </w:rPr>
        <w:t>Krundi hoonestusala on planeeringus määratud krundi piiritletud osa, kuhu võib püstitada ehitusõigusega lubatud hooneid ja rajatisi.</w:t>
      </w:r>
    </w:p>
    <w:p w:rsidR="004021D1" w:rsidRDefault="004021D1" w:rsidP="00C37AE0">
      <w:pPr>
        <w:spacing w:after="0" w:line="240" w:lineRule="auto"/>
        <w:contextualSpacing/>
        <w:rPr>
          <w:rFonts w:ascii="Times New Roman" w:eastAsia="Times New Roman" w:hAnsi="Times New Roman" w:cs="Times New Roman"/>
          <w:sz w:val="24"/>
          <w:szCs w:val="24"/>
        </w:rPr>
      </w:pPr>
    </w:p>
    <w:p w:rsidR="004021D1" w:rsidRDefault="004021D1" w:rsidP="004021D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4021D1">
        <w:rPr>
          <w:rFonts w:ascii="Times New Roman" w:eastAsia="Times New Roman" w:hAnsi="Times New Roman" w:cs="Times New Roman"/>
          <w:sz w:val="24"/>
          <w:szCs w:val="24"/>
        </w:rPr>
        <w:t>. Missugustest etappidest koosneb hindamine võrdlusmeetodil? Küsimus puudutab võrdlusmeetodi etappe, st küsitud  ei ole hindamistoimingu läbiviimist tervikuna.</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b/>
          <w:sz w:val="24"/>
          <w:szCs w:val="24"/>
        </w:rPr>
        <w:t xml:space="preserve">Vastus: </w:t>
      </w:r>
      <w:r w:rsidRPr="004021D1">
        <w:rPr>
          <w:rFonts w:ascii="Times New Roman" w:eastAsia="Times New Roman" w:hAnsi="Times New Roman" w:cs="Times New Roman"/>
          <w:sz w:val="24"/>
          <w:szCs w:val="24"/>
        </w:rPr>
        <w:t>Hindamine võrdlusmeetodil koosneb järgmistest etappidest:</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turuanalüüs,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võrdlustehingute valik,</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võrdlusühiku valik,</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võrdluselementide valik,</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kohandamine,</w:t>
      </w:r>
    </w:p>
    <w:p w:rsid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hindamistulemuse leidmine.</w:t>
      </w:r>
    </w:p>
    <w:p w:rsidR="004021D1" w:rsidRDefault="004021D1" w:rsidP="004021D1">
      <w:pPr>
        <w:spacing w:after="0" w:line="240" w:lineRule="auto"/>
        <w:contextualSpacing/>
        <w:rPr>
          <w:rFonts w:ascii="Times New Roman" w:eastAsia="Times New Roman" w:hAnsi="Times New Roman" w:cs="Times New Roman"/>
          <w:sz w:val="24"/>
          <w:szCs w:val="24"/>
        </w:rPr>
      </w:pPr>
    </w:p>
    <w:p w:rsidR="004021D1" w:rsidRDefault="004021D1" w:rsidP="004021D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021D1">
        <w:rPr>
          <w:rFonts w:ascii="Times New Roman" w:eastAsia="Times New Roman" w:hAnsi="Times New Roman" w:cs="Times New Roman"/>
          <w:sz w:val="24"/>
          <w:szCs w:val="24"/>
        </w:rPr>
        <w:t>. Kinnisvaral on muude varadega võrreldes hulk eripärasid. Nimetage neist vähemalt 5.</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b/>
          <w:sz w:val="24"/>
          <w:szCs w:val="24"/>
        </w:rPr>
        <w:t>Vastus:</w:t>
      </w:r>
      <w:r w:rsidRPr="004021D1">
        <w:rPr>
          <w:rFonts w:ascii="Times New Roman" w:eastAsia="Times New Roman" w:hAnsi="Times New Roman" w:cs="Times New Roman"/>
          <w:sz w:val="24"/>
          <w:szCs w:val="24"/>
        </w:rPr>
        <w:t xml:space="preserve"> Kinnisvaral on muude varadega võrreldes hulk eripärasid (EVS875-1):</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-Iga üksus on unikaalne oma asukohalt, koosseisult, korralduselt.</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-Kinnisvarale on omane füüsiline immobiilsus, seetõttu on põhiliseks väärtust mõjutavaks teguriks asukoht.</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Kinnisvaraturul on palju alaturge (turusegmente) sõltuvalt asukohast ja kinnisvara liigist.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Kinnisvara on pikaealine, kusjuures erinevate osade eluiga on erinev. Maast võib rääkida kui igavesest ressursist, see on hävimatu. Maale tehtud parenduste eluiga on lühem ning väga erinev.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Kinnisvara pakkumine on piiratud, siingi on erisused maal ja parendustel. Maa pindala on limiteeritud, seda ei teki juurde. Küll aga saab läbi maa parendamise juurde toota ehitisi, kasvavat metsa jm olulisi osasid.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Kinnisvaraga on seotud ulatuslik õiguslik regulatsioon, et säilitada tasakaal ühiskonna ja üksikisiku huvide vahel.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Kinnisvaraturul ringleb palju raha, tegemist on suurte väärtustega. </w:t>
      </w:r>
    </w:p>
    <w:p w:rsid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Kinnisvara kohta teadaolev informatsioon on üldjuhul piiratud, valdkonnas tegutsemine eeldab eriteadmisi ja kogemust.</w:t>
      </w:r>
    </w:p>
    <w:p w:rsidR="004021D1" w:rsidRDefault="004021D1" w:rsidP="004021D1">
      <w:pPr>
        <w:spacing w:after="0" w:line="240" w:lineRule="auto"/>
        <w:contextualSpacing/>
        <w:rPr>
          <w:rFonts w:ascii="Times New Roman" w:eastAsia="Times New Roman" w:hAnsi="Times New Roman" w:cs="Times New Roman"/>
          <w:sz w:val="24"/>
          <w:szCs w:val="24"/>
        </w:rPr>
      </w:pPr>
    </w:p>
    <w:p w:rsidR="004021D1" w:rsidRDefault="004021D1" w:rsidP="004021D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021D1">
        <w:rPr>
          <w:rFonts w:ascii="Times New Roman" w:eastAsia="Times New Roman" w:hAnsi="Times New Roman" w:cs="Times New Roman"/>
          <w:sz w:val="24"/>
          <w:szCs w:val="24"/>
        </w:rPr>
        <w:t>. Nimetage hindamise kirjaliku aruande liigid ja kirjeldage nende sisu lühidalt.</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b/>
          <w:sz w:val="24"/>
          <w:szCs w:val="24"/>
        </w:rPr>
        <w:t>Vastus:</w:t>
      </w:r>
      <w:r w:rsidRPr="004021D1">
        <w:rPr>
          <w:rFonts w:ascii="Times New Roman" w:eastAsia="Times New Roman" w:hAnsi="Times New Roman" w:cs="Times New Roman"/>
          <w:sz w:val="24"/>
          <w:szCs w:val="24"/>
        </w:rPr>
        <w:t xml:space="preserve"> Kirjalik aruanne võib olla:</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a)</w:t>
      </w:r>
      <w:r w:rsidRPr="004021D1">
        <w:rPr>
          <w:rFonts w:ascii="Times New Roman" w:eastAsia="Times New Roman" w:hAnsi="Times New Roman" w:cs="Times New Roman"/>
          <w:sz w:val="24"/>
          <w:szCs w:val="24"/>
        </w:rPr>
        <w:tab/>
        <w:t>eksperthinnang – detailne aruanne, mis sisaldab kogu asjassepuutuvat uuritud materjali ja analüüse, mille abil jõuti hindamistulemuseni;</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b)</w:t>
      </w:r>
      <w:r w:rsidRPr="004021D1">
        <w:rPr>
          <w:rFonts w:ascii="Times New Roman" w:eastAsia="Times New Roman" w:hAnsi="Times New Roman" w:cs="Times New Roman"/>
          <w:sz w:val="24"/>
          <w:szCs w:val="24"/>
        </w:rPr>
        <w:tab/>
        <w:t>ekspertarvamus – hindamisaruande vabam (kompaktsem) vorm, mille nõuded on standardisarjas EVS 875 eksperthinnanguga võrreldes vähem reguleeritud;</w:t>
      </w:r>
    </w:p>
    <w:p w:rsid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c)</w:t>
      </w:r>
      <w:r w:rsidRPr="004021D1">
        <w:rPr>
          <w:rFonts w:ascii="Times New Roman" w:eastAsia="Times New Roman" w:hAnsi="Times New Roman" w:cs="Times New Roman"/>
          <w:sz w:val="24"/>
          <w:szCs w:val="24"/>
        </w:rPr>
        <w:tab/>
        <w:t>lisahinnang – hindamisaruande täiendus, mis vormistatakse lisana varem koostatud ekspert-hinnangule.</w:t>
      </w:r>
    </w:p>
    <w:p w:rsidR="004021D1" w:rsidRDefault="004021D1" w:rsidP="004021D1">
      <w:pPr>
        <w:spacing w:after="0" w:line="240" w:lineRule="auto"/>
        <w:contextualSpacing/>
        <w:rPr>
          <w:rFonts w:ascii="Times New Roman" w:eastAsia="Times New Roman" w:hAnsi="Times New Roman" w:cs="Times New Roman"/>
          <w:sz w:val="24"/>
          <w:szCs w:val="24"/>
        </w:rPr>
      </w:pPr>
    </w:p>
    <w:p w:rsid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11.  Kuidas liigitatakse vara kinnisvaraturul kasutuse järgi vastavalt EVS875:2-le? Lisage 2  näidet iga liigi juurde.</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b/>
          <w:sz w:val="24"/>
          <w:szCs w:val="24"/>
        </w:rPr>
        <w:t>Vastus:</w:t>
      </w:r>
      <w:r w:rsidRPr="004021D1">
        <w:rPr>
          <w:rFonts w:ascii="Times New Roman" w:eastAsia="Times New Roman" w:hAnsi="Times New Roman" w:cs="Times New Roman"/>
          <w:sz w:val="24"/>
          <w:szCs w:val="24"/>
        </w:rPr>
        <w:t xml:space="preserve"> Kinnisvaraturul liigitatakse vara kasutuse järgi järgmiselt: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1)</w:t>
      </w:r>
      <w:r w:rsidRPr="004021D1">
        <w:rPr>
          <w:rFonts w:ascii="Times New Roman" w:eastAsia="Times New Roman" w:hAnsi="Times New Roman" w:cs="Times New Roman"/>
          <w:sz w:val="24"/>
          <w:szCs w:val="24"/>
        </w:rPr>
        <w:tab/>
        <w:t>Eluotstarbeline kinnisvara (elamu, korter jne);</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2)</w:t>
      </w:r>
      <w:r w:rsidRPr="004021D1">
        <w:rPr>
          <w:rFonts w:ascii="Times New Roman" w:eastAsia="Times New Roman" w:hAnsi="Times New Roman" w:cs="Times New Roman"/>
          <w:sz w:val="24"/>
          <w:szCs w:val="24"/>
        </w:rPr>
        <w:tab/>
        <w:t>Äriotstarbeline kinnisvara (kontor, kaubandus, hulgikaubandus, majutus jne);</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3)</w:t>
      </w:r>
      <w:r w:rsidRPr="004021D1">
        <w:rPr>
          <w:rFonts w:ascii="Times New Roman" w:eastAsia="Times New Roman" w:hAnsi="Times New Roman" w:cs="Times New Roman"/>
          <w:sz w:val="24"/>
          <w:szCs w:val="24"/>
        </w:rPr>
        <w:tab/>
        <w:t>Tootmisotstarbeline kinnisvara (tehas, vabrik, spetsiifilised laohooned jne);</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4)</w:t>
      </w:r>
      <w:r w:rsidRPr="004021D1">
        <w:rPr>
          <w:rFonts w:ascii="Times New Roman" w:eastAsia="Times New Roman" w:hAnsi="Times New Roman" w:cs="Times New Roman"/>
          <w:sz w:val="24"/>
          <w:szCs w:val="24"/>
        </w:rPr>
        <w:tab/>
        <w:t>Põllu- ja metsamajanduslik kinnisvara (põllumaa, mets, rohumaa, talu jne);</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5)</w:t>
      </w:r>
      <w:r w:rsidRPr="004021D1">
        <w:rPr>
          <w:rFonts w:ascii="Times New Roman" w:eastAsia="Times New Roman" w:hAnsi="Times New Roman" w:cs="Times New Roman"/>
          <w:sz w:val="24"/>
          <w:szCs w:val="24"/>
        </w:rPr>
        <w:tab/>
        <w:t>Muu kinnisvara (kool, haigla, kirik, kalmistu, golfiväljak jms).</w:t>
      </w:r>
    </w:p>
    <w:p w:rsidR="004021D1" w:rsidRDefault="004021D1" w:rsidP="004021D1">
      <w:pPr>
        <w:spacing w:after="0" w:line="240" w:lineRule="auto"/>
        <w:contextualSpacing/>
        <w:rPr>
          <w:rFonts w:ascii="Times New Roman" w:eastAsia="Times New Roman" w:hAnsi="Times New Roman" w:cs="Times New Roman"/>
          <w:sz w:val="24"/>
          <w:szCs w:val="24"/>
        </w:rPr>
      </w:pPr>
    </w:p>
    <w:p w:rsid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021D1">
        <w:rPr>
          <w:rFonts w:ascii="Times New Roman" w:eastAsia="Times New Roman" w:hAnsi="Times New Roman" w:cs="Times New Roman"/>
          <w:sz w:val="24"/>
          <w:szCs w:val="24"/>
        </w:rPr>
        <w:t>. Nimetage vähemalt 6 mõjutegurit, mida peate hindama hoone kvaliteedi hindamisel.</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b/>
          <w:sz w:val="24"/>
          <w:szCs w:val="24"/>
        </w:rPr>
        <w:t>Vastus:</w:t>
      </w:r>
      <w:r w:rsidRPr="004021D1">
        <w:rPr>
          <w:rFonts w:ascii="Times New Roman" w:eastAsia="Times New Roman" w:hAnsi="Times New Roman" w:cs="Times New Roman"/>
          <w:sz w:val="24"/>
          <w:szCs w:val="24"/>
        </w:rPr>
        <w:t xml:space="preserve"> Hoone kvaliteedi mõjutegurid on: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arhitektuurne lahend,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funktsionaalsus,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konstruktsioonide seisukord,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tehnoseadmetega varustatus ja seisukord,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energiatõhusus,</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lastRenderedPageBreak/>
        <w:t xml:space="preserve">- välisviimistluse kvaliteet,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siseviimistluse kvaliteet,</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püsivalt ühendatud (</w:t>
      </w:r>
      <w:proofErr w:type="spellStart"/>
      <w:r w:rsidRPr="004021D1">
        <w:rPr>
          <w:rFonts w:ascii="Times New Roman" w:eastAsia="Times New Roman" w:hAnsi="Times New Roman" w:cs="Times New Roman"/>
          <w:sz w:val="24"/>
          <w:szCs w:val="24"/>
        </w:rPr>
        <w:t>kohtkindla</w:t>
      </w:r>
      <w:proofErr w:type="spellEnd"/>
      <w:r w:rsidRPr="004021D1">
        <w:rPr>
          <w:rFonts w:ascii="Times New Roman" w:eastAsia="Times New Roman" w:hAnsi="Times New Roman" w:cs="Times New Roman"/>
          <w:sz w:val="24"/>
          <w:szCs w:val="24"/>
        </w:rPr>
        <w:t xml:space="preserve">) sisustuse olemas olu ja kvaliteet, </w:t>
      </w:r>
    </w:p>
    <w:p w:rsid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 sisekliima. </w:t>
      </w:r>
    </w:p>
    <w:p w:rsid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4021D1">
        <w:rPr>
          <w:rFonts w:ascii="Times New Roman" w:eastAsia="Times New Roman" w:hAnsi="Times New Roman" w:cs="Times New Roman"/>
          <w:sz w:val="24"/>
          <w:szCs w:val="24"/>
        </w:rPr>
        <w:t>Millised on kinnisvaraturul korterite nõudlust mõjutavad tegurid? Nimeta palun vähemalt nelja mõju avaldavat makro- ja mikrotegurit.</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b/>
          <w:sz w:val="24"/>
          <w:szCs w:val="24"/>
        </w:rPr>
      </w:pPr>
      <w:r w:rsidRPr="004021D1">
        <w:rPr>
          <w:rFonts w:ascii="Times New Roman" w:eastAsia="Times New Roman" w:hAnsi="Times New Roman" w:cs="Times New Roman"/>
          <w:b/>
          <w:sz w:val="24"/>
          <w:szCs w:val="24"/>
        </w:rPr>
        <w:t xml:space="preserve">Vastus: </w:t>
      </w:r>
      <w:r w:rsidRPr="004021D1">
        <w:rPr>
          <w:rFonts w:ascii="Times New Roman" w:eastAsia="Times New Roman" w:hAnsi="Times New Roman" w:cs="Times New Roman"/>
          <w:b/>
          <w:sz w:val="24"/>
          <w:szCs w:val="24"/>
        </w:rPr>
        <w:tab/>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1) majapidamiste keskmine sissetulek;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2) kommertspankade poolt pakutavate eluasemelaenude omafinantseerimise määr;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3) laenuintresside tase;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4) pakutavate korterite keskmine turuhind m2 kohta, </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 xml:space="preserve">5) omandiga seotud kulud, </w:t>
      </w:r>
      <w:proofErr w:type="spellStart"/>
      <w:r w:rsidRPr="004021D1">
        <w:rPr>
          <w:rFonts w:ascii="Times New Roman" w:eastAsia="Times New Roman" w:hAnsi="Times New Roman" w:cs="Times New Roman"/>
          <w:sz w:val="24"/>
          <w:szCs w:val="24"/>
        </w:rPr>
        <w:t>sh-s</w:t>
      </w:r>
      <w:proofErr w:type="spellEnd"/>
      <w:r w:rsidRPr="004021D1">
        <w:rPr>
          <w:rFonts w:ascii="Times New Roman" w:eastAsia="Times New Roman" w:hAnsi="Times New Roman" w:cs="Times New Roman"/>
          <w:sz w:val="24"/>
          <w:szCs w:val="24"/>
        </w:rPr>
        <w:t xml:space="preserve"> maksustamispõhimõtted; </w:t>
      </w:r>
    </w:p>
    <w:p w:rsid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6) leibkonna vanuseline ja demograafiline koosseis.</w:t>
      </w:r>
    </w:p>
    <w:p w:rsidR="004021D1" w:rsidRDefault="004021D1" w:rsidP="004021D1">
      <w:pPr>
        <w:spacing w:after="0" w:line="240" w:lineRule="auto"/>
        <w:contextualSpacing/>
        <w:rPr>
          <w:rFonts w:ascii="Times New Roman" w:eastAsia="Times New Roman" w:hAnsi="Times New Roman" w:cs="Times New Roman"/>
          <w:sz w:val="24"/>
          <w:szCs w:val="24"/>
        </w:rPr>
      </w:pPr>
    </w:p>
    <w:p w:rsidR="004021D1" w:rsidRDefault="004021D1" w:rsidP="004021D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4021D1">
        <w:rPr>
          <w:rFonts w:ascii="Times New Roman" w:eastAsia="Times New Roman" w:hAnsi="Times New Roman" w:cs="Times New Roman"/>
          <w:sz w:val="24"/>
          <w:szCs w:val="24"/>
        </w:rPr>
        <w:t>Palun nimetada neli peamist väärtust loovat tegurit majanduses.</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b/>
          <w:sz w:val="24"/>
          <w:szCs w:val="24"/>
        </w:rPr>
        <w:t>Vastus:</w:t>
      </w:r>
      <w:r w:rsidRPr="004021D1">
        <w:rPr>
          <w:rFonts w:ascii="Times New Roman" w:eastAsia="Times New Roman" w:hAnsi="Times New Roman" w:cs="Times New Roman"/>
          <w:sz w:val="24"/>
          <w:szCs w:val="24"/>
        </w:rPr>
        <w:tab/>
        <w:t>Väärtuse loovad majanduses neli teineteisest sõltumatut tegurit, milleks on:</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1) kasulikkus,</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2) nappus,</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3) soov,</w:t>
      </w:r>
    </w:p>
    <w:p w:rsid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4) tegelik ostujõud.</w:t>
      </w:r>
    </w:p>
    <w:p w:rsidR="004021D1" w:rsidRDefault="004021D1" w:rsidP="004021D1">
      <w:pPr>
        <w:spacing w:after="0" w:line="240" w:lineRule="auto"/>
        <w:contextualSpacing/>
        <w:rPr>
          <w:rFonts w:ascii="Times New Roman" w:eastAsia="Times New Roman" w:hAnsi="Times New Roman" w:cs="Times New Roman"/>
          <w:sz w:val="24"/>
          <w:szCs w:val="24"/>
        </w:rPr>
      </w:pPr>
    </w:p>
    <w:p w:rsidR="004021D1" w:rsidRDefault="004021D1" w:rsidP="004021D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4021D1">
        <w:rPr>
          <w:rFonts w:ascii="Times New Roman" w:eastAsia="Times New Roman" w:hAnsi="Times New Roman" w:cs="Times New Roman"/>
          <w:sz w:val="24"/>
          <w:szCs w:val="24"/>
        </w:rPr>
        <w:t>Nimetage palun, millised on kinnisvaraturu tsükli faasid ning kirjeldage lühidalt erinevates tsükli faasides toimuvaid nähtusi kinnisvaraturul. (Märkus: vastus peab olema esitatud vastavalt EVS 875 käsitlusele.)</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b/>
          <w:sz w:val="24"/>
          <w:szCs w:val="24"/>
        </w:rPr>
        <w:t>Vastus:</w:t>
      </w:r>
      <w:r w:rsidRPr="004021D1">
        <w:rPr>
          <w:rFonts w:ascii="Times New Roman" w:eastAsia="Times New Roman" w:hAnsi="Times New Roman" w:cs="Times New Roman"/>
          <w:sz w:val="24"/>
          <w:szCs w:val="24"/>
        </w:rPr>
        <w:tab/>
        <w:t>Vastavalt EVS 875-10: 8.3.4., koosneb kinnisvaraturu tsükkel neljast faasist: kasv, langus, surutis ja taastumine.</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ab/>
        <w:t>Kasvufaasi iseloomustavad püsiv nõudluse kasv, ehitusmahtude suurenemine, vakantsi vähenemine, renditasu tõus ja kapitalisatsioonimäära langus.</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ab/>
        <w:t>Langusefaasile on iseloomulikud langeva tendentsiga positiivne nõudlus, uusehitiste kasv, vakantsi suu</w:t>
      </w:r>
      <w:bookmarkStart w:id="4" w:name="_GoBack"/>
      <w:bookmarkEnd w:id="4"/>
      <w:r w:rsidRPr="004021D1">
        <w:rPr>
          <w:rFonts w:ascii="Times New Roman" w:eastAsia="Times New Roman" w:hAnsi="Times New Roman" w:cs="Times New Roman"/>
          <w:sz w:val="24"/>
          <w:szCs w:val="24"/>
        </w:rPr>
        <w:t>renemine, renditasu pidurdumine ja langus ning kapitalisatsioonimäära tõus.</w:t>
      </w:r>
    </w:p>
    <w:p w:rsidR="004021D1" w:rsidRPr="004021D1"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ab/>
        <w:t>Surutisefaasis nõudlus langeb jätkuvalt, uusehitisi ei alustata, kuid kasutuslubade arv kasvab, vakants suureneb, renditasud langevad ja kapitalisatsioonimäär tõuseb.</w:t>
      </w:r>
    </w:p>
    <w:p w:rsidR="004021D1" w:rsidRPr="00C37AE0" w:rsidRDefault="004021D1" w:rsidP="004021D1">
      <w:pPr>
        <w:spacing w:after="0" w:line="240" w:lineRule="auto"/>
        <w:contextualSpacing/>
        <w:rPr>
          <w:rFonts w:ascii="Times New Roman" w:eastAsia="Times New Roman" w:hAnsi="Times New Roman" w:cs="Times New Roman"/>
          <w:sz w:val="24"/>
          <w:szCs w:val="24"/>
        </w:rPr>
      </w:pPr>
      <w:r w:rsidRPr="004021D1">
        <w:rPr>
          <w:rFonts w:ascii="Times New Roman" w:eastAsia="Times New Roman" w:hAnsi="Times New Roman" w:cs="Times New Roman"/>
          <w:sz w:val="24"/>
          <w:szCs w:val="24"/>
        </w:rPr>
        <w:tab/>
        <w:t>Taastumisfaasis hakkab nõudlus suurenema, uusehitust ei ole, vakants väheneb, renditasud hakkavad tõusma ja kapitalisatsioonimäärad aeglaselt langema.</w:t>
      </w:r>
    </w:p>
    <w:p w:rsidR="00C37AE0" w:rsidRPr="00C37AE0" w:rsidRDefault="00C37AE0" w:rsidP="00C37AE0">
      <w:pPr>
        <w:spacing w:after="0" w:line="240" w:lineRule="auto"/>
        <w:contextualSpacing/>
        <w:rPr>
          <w:rFonts w:ascii="Times New Roman" w:eastAsia="Times New Roman" w:hAnsi="Times New Roman" w:cs="Times New Roman"/>
          <w:sz w:val="24"/>
          <w:szCs w:val="24"/>
        </w:rPr>
      </w:pPr>
    </w:p>
    <w:p w:rsidR="00C37AE0" w:rsidRPr="00C37AE0" w:rsidRDefault="00C37AE0" w:rsidP="00C37AE0">
      <w:pPr>
        <w:spacing w:after="0" w:line="240" w:lineRule="auto"/>
        <w:contextualSpacing/>
        <w:rPr>
          <w:rFonts w:ascii="Times New Roman" w:eastAsia="Times New Roman" w:hAnsi="Times New Roman" w:cs="Times New Roman"/>
          <w:sz w:val="24"/>
          <w:szCs w:val="24"/>
        </w:rPr>
      </w:pPr>
    </w:p>
    <w:p w:rsidR="000B1A87" w:rsidRDefault="000B1A87"/>
    <w:sectPr w:rsidR="000B1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4BE"/>
    <w:multiLevelType w:val="hybridMultilevel"/>
    <w:tmpl w:val="5ACE19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7A653E56"/>
    <w:multiLevelType w:val="hybridMultilevel"/>
    <w:tmpl w:val="BB58A2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87"/>
    <w:rsid w:val="000B1A87"/>
    <w:rsid w:val="001138DF"/>
    <w:rsid w:val="004021D1"/>
    <w:rsid w:val="00C37A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954</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1</cp:revision>
  <dcterms:created xsi:type="dcterms:W3CDTF">2017-02-07T17:50:00Z</dcterms:created>
  <dcterms:modified xsi:type="dcterms:W3CDTF">2017-02-07T18:19:00Z</dcterms:modified>
</cp:coreProperties>
</file>