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9D" w:rsidRDefault="00AD1B9D">
      <w:pPr>
        <w:rPr>
          <w:rFonts w:asciiTheme="majorBidi" w:hAnsiTheme="majorBidi" w:cstheme="majorBidi"/>
          <w:sz w:val="24"/>
          <w:szCs w:val="24"/>
        </w:rPr>
      </w:pPr>
      <w:r w:rsidRPr="005458E5">
        <w:rPr>
          <w:rFonts w:asciiTheme="majorBidi" w:hAnsiTheme="majorBidi" w:cstheme="majorBidi"/>
          <w:sz w:val="24"/>
          <w:szCs w:val="24"/>
        </w:rPr>
        <w:t>V tase</w:t>
      </w:r>
    </w:p>
    <w:p w:rsidR="00575B71" w:rsidRPr="005458E5" w:rsidRDefault="00575B71">
      <w:pPr>
        <w:rPr>
          <w:rFonts w:asciiTheme="majorBidi" w:hAnsiTheme="majorBidi" w:cstheme="majorBidi"/>
          <w:sz w:val="24"/>
          <w:szCs w:val="24"/>
        </w:rPr>
      </w:pPr>
      <w:r>
        <w:rPr>
          <w:rFonts w:asciiTheme="majorBidi" w:hAnsiTheme="majorBidi" w:cstheme="majorBidi"/>
          <w:sz w:val="24"/>
          <w:szCs w:val="24"/>
        </w:rPr>
        <w:t>Juriidiline osa</w:t>
      </w:r>
    </w:p>
    <w:p w:rsidR="005458E5" w:rsidRPr="00B65A24" w:rsidRDefault="005458E5" w:rsidP="005458E5">
      <w:pPr>
        <w:numPr>
          <w:ilvl w:val="0"/>
          <w:numId w:val="7"/>
        </w:numPr>
        <w:spacing w:after="0" w:line="240" w:lineRule="auto"/>
        <w:jc w:val="both"/>
        <w:rPr>
          <w:rFonts w:asciiTheme="majorBidi" w:hAnsiTheme="majorBidi" w:cstheme="majorBidi"/>
          <w:b/>
          <w:bCs/>
          <w:sz w:val="24"/>
          <w:szCs w:val="24"/>
        </w:rPr>
      </w:pPr>
      <w:r w:rsidRPr="00B65A24">
        <w:rPr>
          <w:rFonts w:asciiTheme="majorBidi" w:hAnsiTheme="majorBidi" w:cstheme="majorBidi"/>
          <w:b/>
          <w:bCs/>
          <w:sz w:val="24"/>
          <w:szCs w:val="24"/>
        </w:rPr>
        <w:t>Millal võib üürileandja keelduda asja allkasutusse andmiseks nõusolekut andmast?</w:t>
      </w:r>
    </w:p>
    <w:p w:rsidR="00B65A24" w:rsidRDefault="00B65A24" w:rsidP="00B65A24">
      <w:pPr>
        <w:spacing w:after="0" w:line="240" w:lineRule="auto"/>
        <w:ind w:left="720"/>
        <w:jc w:val="both"/>
        <w:rPr>
          <w:rFonts w:asciiTheme="majorBidi" w:hAnsiTheme="majorBidi" w:cstheme="majorBidi"/>
          <w:sz w:val="20"/>
          <w:szCs w:val="20"/>
        </w:rPr>
      </w:pPr>
    </w:p>
    <w:p w:rsidR="00AC622E" w:rsidRDefault="00AC622E" w:rsidP="00B65A24">
      <w:pPr>
        <w:spacing w:after="0" w:line="240" w:lineRule="auto"/>
        <w:ind w:left="720"/>
        <w:jc w:val="both"/>
        <w:rPr>
          <w:rFonts w:asciiTheme="majorBidi" w:hAnsiTheme="majorBidi" w:cstheme="majorBidi"/>
          <w:b/>
          <w:snapToGrid w:val="0"/>
          <w:sz w:val="24"/>
          <w:szCs w:val="24"/>
        </w:rPr>
      </w:pPr>
      <w:r w:rsidRPr="005458E5">
        <w:rPr>
          <w:rFonts w:asciiTheme="majorBidi" w:hAnsiTheme="majorBidi" w:cstheme="majorBidi"/>
          <w:b/>
          <w:snapToGrid w:val="0"/>
          <w:sz w:val="24"/>
          <w:szCs w:val="24"/>
        </w:rPr>
        <w:t>Vastus:</w:t>
      </w:r>
      <w:r>
        <w:rPr>
          <w:rFonts w:asciiTheme="majorBidi" w:hAnsiTheme="majorBidi" w:cstheme="majorBidi"/>
          <w:b/>
          <w:snapToGrid w:val="0"/>
          <w:sz w:val="24"/>
          <w:szCs w:val="24"/>
        </w:rPr>
        <w:t xml:space="preserve"> </w:t>
      </w:r>
    </w:p>
    <w:p w:rsidR="00AC622E" w:rsidRDefault="00B65A24" w:rsidP="00AC622E">
      <w:pPr>
        <w:pStyle w:val="ListParagraph"/>
        <w:numPr>
          <w:ilvl w:val="0"/>
          <w:numId w:val="12"/>
        </w:numPr>
        <w:spacing w:after="0" w:line="240" w:lineRule="auto"/>
        <w:rPr>
          <w:rFonts w:asciiTheme="majorBidi" w:hAnsiTheme="majorBidi" w:cstheme="majorBidi"/>
          <w:sz w:val="24"/>
          <w:szCs w:val="24"/>
        </w:rPr>
      </w:pPr>
      <w:r w:rsidRPr="00556AD0">
        <w:rPr>
          <w:rFonts w:asciiTheme="majorBidi" w:hAnsiTheme="majorBidi" w:cstheme="majorBidi"/>
          <w:sz w:val="24"/>
          <w:szCs w:val="24"/>
        </w:rPr>
        <w:t>üürnik ei avalda üürileandjale a</w:t>
      </w:r>
      <w:r w:rsidR="00AC622E">
        <w:rPr>
          <w:rFonts w:asciiTheme="majorBidi" w:hAnsiTheme="majorBidi" w:cstheme="majorBidi"/>
          <w:sz w:val="24"/>
          <w:szCs w:val="24"/>
        </w:rPr>
        <w:t>llkasutusse andmise tingimusi;</w:t>
      </w:r>
    </w:p>
    <w:p w:rsidR="00AC622E" w:rsidRDefault="00B65A24" w:rsidP="00AC622E">
      <w:pPr>
        <w:pStyle w:val="ListParagraph"/>
        <w:numPr>
          <w:ilvl w:val="0"/>
          <w:numId w:val="12"/>
        </w:numPr>
        <w:spacing w:after="0" w:line="240" w:lineRule="auto"/>
        <w:rPr>
          <w:rFonts w:asciiTheme="majorBidi" w:hAnsiTheme="majorBidi" w:cstheme="majorBidi"/>
          <w:sz w:val="24"/>
          <w:szCs w:val="24"/>
        </w:rPr>
      </w:pPr>
      <w:r w:rsidRPr="00556AD0">
        <w:rPr>
          <w:rFonts w:asciiTheme="majorBidi" w:hAnsiTheme="majorBidi" w:cstheme="majorBidi"/>
          <w:sz w:val="24"/>
          <w:szCs w:val="24"/>
        </w:rPr>
        <w:t>üürileandjale tekiks allkasutusse andmisega oluline kahju;</w:t>
      </w:r>
    </w:p>
    <w:p w:rsidR="00AC622E" w:rsidRDefault="00B65A24" w:rsidP="00AC622E">
      <w:pPr>
        <w:pStyle w:val="ListParagraph"/>
        <w:numPr>
          <w:ilvl w:val="0"/>
          <w:numId w:val="12"/>
        </w:numPr>
        <w:spacing w:after="0" w:line="240" w:lineRule="auto"/>
        <w:rPr>
          <w:rFonts w:asciiTheme="majorBidi" w:hAnsiTheme="majorBidi" w:cstheme="majorBidi"/>
          <w:sz w:val="24"/>
          <w:szCs w:val="24"/>
        </w:rPr>
      </w:pPr>
      <w:r w:rsidRPr="00556AD0">
        <w:rPr>
          <w:rFonts w:asciiTheme="majorBidi" w:hAnsiTheme="majorBidi" w:cstheme="majorBidi"/>
          <w:sz w:val="24"/>
          <w:szCs w:val="24"/>
        </w:rPr>
        <w:t>üüritud ruumi koormataks allkasutusse andmisega ebamõistlikult;</w:t>
      </w:r>
    </w:p>
    <w:p w:rsidR="00B65A24" w:rsidRPr="00556AD0" w:rsidRDefault="00B65A24" w:rsidP="00AC622E">
      <w:pPr>
        <w:pStyle w:val="ListParagraph"/>
        <w:numPr>
          <w:ilvl w:val="0"/>
          <w:numId w:val="12"/>
        </w:numPr>
        <w:spacing w:after="0" w:line="240" w:lineRule="auto"/>
        <w:rPr>
          <w:rFonts w:asciiTheme="majorBidi" w:hAnsiTheme="majorBidi" w:cstheme="majorBidi"/>
          <w:sz w:val="24"/>
          <w:szCs w:val="24"/>
        </w:rPr>
      </w:pPr>
      <w:r w:rsidRPr="00556AD0">
        <w:rPr>
          <w:rFonts w:asciiTheme="majorBidi" w:hAnsiTheme="majorBidi" w:cstheme="majorBidi"/>
          <w:sz w:val="24"/>
          <w:szCs w:val="24"/>
        </w:rPr>
        <w:t>kui üürileandjal on selleks allkasutaja isikust tulenev mõjuv põhjus.</w:t>
      </w:r>
    </w:p>
    <w:p w:rsidR="00556AD0" w:rsidRDefault="00556AD0" w:rsidP="00556AD0">
      <w:pPr>
        <w:spacing w:after="0" w:line="240" w:lineRule="auto"/>
        <w:ind w:left="720"/>
        <w:jc w:val="both"/>
        <w:rPr>
          <w:rFonts w:asciiTheme="majorBidi" w:hAnsiTheme="majorBidi" w:cstheme="majorBidi"/>
          <w:sz w:val="24"/>
          <w:szCs w:val="24"/>
        </w:rPr>
      </w:pPr>
    </w:p>
    <w:p w:rsidR="005458E5" w:rsidRPr="00AC622E" w:rsidRDefault="005458E5" w:rsidP="00AC622E">
      <w:pPr>
        <w:pStyle w:val="ListParagraph"/>
        <w:numPr>
          <w:ilvl w:val="0"/>
          <w:numId w:val="7"/>
        </w:numPr>
        <w:spacing w:after="0" w:line="240" w:lineRule="auto"/>
        <w:jc w:val="both"/>
        <w:rPr>
          <w:rFonts w:asciiTheme="majorBidi" w:hAnsiTheme="majorBidi" w:cstheme="majorBidi"/>
          <w:b/>
          <w:bCs/>
          <w:sz w:val="24"/>
          <w:szCs w:val="24"/>
        </w:rPr>
      </w:pPr>
      <w:r w:rsidRPr="00AC622E">
        <w:rPr>
          <w:rFonts w:asciiTheme="majorBidi" w:hAnsiTheme="majorBidi" w:cstheme="majorBidi"/>
          <w:b/>
          <w:bCs/>
          <w:sz w:val="24"/>
          <w:szCs w:val="24"/>
        </w:rPr>
        <w:t>Nimetage palun tsiviilõiguste ja -kohustuste tekkimise alused.</w:t>
      </w:r>
    </w:p>
    <w:p w:rsidR="00556AD0" w:rsidRPr="0047676F" w:rsidRDefault="00556AD0" w:rsidP="00556AD0">
      <w:pPr>
        <w:spacing w:after="0" w:line="240" w:lineRule="auto"/>
        <w:ind w:left="720"/>
        <w:jc w:val="both"/>
        <w:rPr>
          <w:rFonts w:asciiTheme="majorBidi" w:hAnsiTheme="majorBidi" w:cstheme="majorBidi"/>
          <w:b/>
          <w:bCs/>
          <w:sz w:val="20"/>
          <w:szCs w:val="20"/>
        </w:rPr>
      </w:pPr>
    </w:p>
    <w:p w:rsidR="0047676F" w:rsidRDefault="0047676F" w:rsidP="0047676F">
      <w:pPr>
        <w:spacing w:after="0" w:line="240" w:lineRule="auto"/>
        <w:ind w:left="720"/>
        <w:jc w:val="both"/>
        <w:rPr>
          <w:rFonts w:asciiTheme="majorBidi" w:hAnsiTheme="majorBidi" w:cstheme="majorBidi"/>
          <w:sz w:val="24"/>
          <w:szCs w:val="24"/>
        </w:rPr>
      </w:pPr>
      <w:r w:rsidRPr="005458E5">
        <w:rPr>
          <w:rFonts w:asciiTheme="majorBidi" w:hAnsiTheme="majorBidi" w:cstheme="majorBidi"/>
          <w:b/>
          <w:snapToGrid w:val="0"/>
          <w:sz w:val="24"/>
          <w:szCs w:val="24"/>
        </w:rPr>
        <w:t>Vastus:</w:t>
      </w:r>
      <w:r>
        <w:rPr>
          <w:rFonts w:asciiTheme="majorBidi" w:hAnsiTheme="majorBidi" w:cstheme="majorBidi"/>
          <w:b/>
          <w:snapToGrid w:val="0"/>
          <w:sz w:val="24"/>
          <w:szCs w:val="24"/>
        </w:rPr>
        <w:t xml:space="preserve"> </w:t>
      </w:r>
      <w:r w:rsidRPr="0047676F">
        <w:rPr>
          <w:rFonts w:asciiTheme="majorBidi" w:hAnsiTheme="majorBidi" w:cstheme="majorBidi"/>
          <w:sz w:val="24"/>
          <w:szCs w:val="24"/>
        </w:rPr>
        <w:t>Tsiviilõigused ja -kohustused tekivad tehingutest, seaduses sätestatud sündmustest ja muudest toimingutest, millega seadus seob tsiviilõiguste ja -kohustuste tekkimise, samuti õigusvastastest tegudest.</w:t>
      </w:r>
    </w:p>
    <w:p w:rsidR="0047676F" w:rsidRPr="005458E5" w:rsidRDefault="0047676F" w:rsidP="0047676F">
      <w:pPr>
        <w:spacing w:after="0" w:line="240" w:lineRule="auto"/>
        <w:ind w:left="720"/>
        <w:jc w:val="both"/>
        <w:rPr>
          <w:rFonts w:asciiTheme="majorBidi" w:hAnsiTheme="majorBidi" w:cstheme="majorBidi"/>
          <w:sz w:val="24"/>
          <w:szCs w:val="24"/>
        </w:rPr>
      </w:pPr>
    </w:p>
    <w:p w:rsidR="005458E5" w:rsidRDefault="005458E5" w:rsidP="008748ED">
      <w:pPr>
        <w:numPr>
          <w:ilvl w:val="0"/>
          <w:numId w:val="7"/>
        </w:numPr>
        <w:spacing w:after="0" w:line="240" w:lineRule="auto"/>
        <w:jc w:val="both"/>
        <w:rPr>
          <w:rFonts w:asciiTheme="majorBidi" w:hAnsiTheme="majorBidi" w:cstheme="majorBidi"/>
          <w:b/>
          <w:bCs/>
          <w:sz w:val="24"/>
          <w:szCs w:val="24"/>
        </w:rPr>
      </w:pPr>
      <w:r w:rsidRPr="0047676F">
        <w:rPr>
          <w:rFonts w:asciiTheme="majorBidi" w:hAnsiTheme="majorBidi" w:cstheme="majorBidi"/>
          <w:b/>
          <w:bCs/>
          <w:sz w:val="24"/>
          <w:szCs w:val="24"/>
        </w:rPr>
        <w:t>Kas ehitise tasuta kasutamise leping läheb ehitise uuele omanikule üle?</w:t>
      </w:r>
    </w:p>
    <w:p w:rsidR="0047676F" w:rsidRPr="008748ED" w:rsidRDefault="0047676F" w:rsidP="008748ED">
      <w:pPr>
        <w:spacing w:after="0" w:line="240" w:lineRule="auto"/>
        <w:ind w:left="720"/>
        <w:jc w:val="both"/>
        <w:rPr>
          <w:rFonts w:asciiTheme="majorBidi" w:hAnsiTheme="majorBidi" w:cstheme="majorBidi"/>
          <w:b/>
          <w:bCs/>
          <w:sz w:val="20"/>
          <w:szCs w:val="20"/>
        </w:rPr>
      </w:pPr>
    </w:p>
    <w:p w:rsidR="005458E5" w:rsidRDefault="0047676F" w:rsidP="008748ED">
      <w:pPr>
        <w:spacing w:after="0" w:line="240" w:lineRule="auto"/>
        <w:ind w:left="720"/>
        <w:jc w:val="both"/>
        <w:rPr>
          <w:rFonts w:asciiTheme="majorBidi" w:hAnsiTheme="majorBidi" w:cstheme="majorBidi"/>
          <w:sz w:val="24"/>
          <w:szCs w:val="24"/>
        </w:rPr>
      </w:pPr>
      <w:r w:rsidRPr="008748ED">
        <w:rPr>
          <w:rFonts w:asciiTheme="majorBidi" w:hAnsiTheme="majorBidi" w:cstheme="majorBidi"/>
          <w:b/>
          <w:snapToGrid w:val="0"/>
          <w:sz w:val="24"/>
          <w:szCs w:val="24"/>
        </w:rPr>
        <w:t xml:space="preserve">Vastus: </w:t>
      </w:r>
      <w:r w:rsidR="008748ED" w:rsidRPr="008748ED">
        <w:rPr>
          <w:rFonts w:asciiTheme="majorBidi" w:hAnsiTheme="majorBidi" w:cstheme="majorBidi"/>
          <w:sz w:val="24"/>
          <w:szCs w:val="24"/>
        </w:rPr>
        <w:t>Ei lähe.</w:t>
      </w:r>
    </w:p>
    <w:p w:rsidR="008748ED" w:rsidRPr="005458E5" w:rsidRDefault="008748ED" w:rsidP="008748ED">
      <w:pPr>
        <w:spacing w:after="0" w:line="240" w:lineRule="auto"/>
        <w:ind w:left="720"/>
        <w:jc w:val="both"/>
        <w:rPr>
          <w:rFonts w:asciiTheme="majorBidi" w:hAnsiTheme="majorBidi" w:cstheme="majorBidi"/>
          <w:sz w:val="24"/>
          <w:szCs w:val="24"/>
        </w:rPr>
      </w:pPr>
    </w:p>
    <w:p w:rsidR="005458E5" w:rsidRPr="00B65A24" w:rsidRDefault="005458E5" w:rsidP="00AC622E">
      <w:pPr>
        <w:pStyle w:val="ListParagraph"/>
        <w:numPr>
          <w:ilvl w:val="0"/>
          <w:numId w:val="7"/>
        </w:numPr>
        <w:jc w:val="both"/>
        <w:rPr>
          <w:rFonts w:asciiTheme="majorBidi" w:hAnsiTheme="majorBidi" w:cstheme="majorBidi"/>
          <w:b/>
          <w:bCs/>
          <w:sz w:val="24"/>
          <w:szCs w:val="24"/>
        </w:rPr>
      </w:pPr>
      <w:r w:rsidRPr="00B65A24">
        <w:rPr>
          <w:rFonts w:asciiTheme="majorBidi" w:hAnsiTheme="majorBidi" w:cstheme="majorBidi"/>
          <w:b/>
          <w:bCs/>
          <w:sz w:val="24"/>
          <w:szCs w:val="24"/>
        </w:rPr>
        <w:t>Millistel põhimõtetel määratakse kindlaks kinnistusraamatu kannete järjekohad ja milline õiguslik tähendus on kannete järjekohtadel?</w:t>
      </w:r>
    </w:p>
    <w:p w:rsidR="005458E5" w:rsidRPr="00550B37" w:rsidRDefault="005458E5" w:rsidP="005458E5">
      <w:pPr>
        <w:pStyle w:val="ListParagraph"/>
        <w:rPr>
          <w:rFonts w:asciiTheme="majorBidi" w:hAnsiTheme="majorBidi" w:cstheme="majorBidi"/>
          <w:sz w:val="20"/>
          <w:szCs w:val="20"/>
        </w:rPr>
      </w:pPr>
    </w:p>
    <w:p w:rsidR="005458E5" w:rsidRPr="005458E5" w:rsidRDefault="005458E5" w:rsidP="005458E5">
      <w:pPr>
        <w:pStyle w:val="ListParagraph"/>
        <w:ind w:left="708"/>
        <w:rPr>
          <w:rFonts w:ascii="Times New Roman" w:hAnsi="Times New Roman"/>
          <w:sz w:val="24"/>
          <w:szCs w:val="24"/>
        </w:rPr>
      </w:pPr>
      <w:r w:rsidRPr="005458E5">
        <w:rPr>
          <w:rFonts w:ascii="Times New Roman" w:hAnsi="Times New Roman"/>
          <w:b/>
          <w:sz w:val="24"/>
          <w:szCs w:val="24"/>
        </w:rPr>
        <w:t>Vastus</w:t>
      </w:r>
      <w:r w:rsidRPr="005458E5">
        <w:rPr>
          <w:rFonts w:ascii="Times New Roman" w:hAnsi="Times New Roman"/>
          <w:sz w:val="24"/>
          <w:szCs w:val="24"/>
        </w:rPr>
        <w:t xml:space="preserve">: Kinnistusraamatu järjekohad määratakse kindlaks põhimõttel, et kinnistamisavaldused vaadatakse kinnistusosakonnas läbi nende laekumise järjekorras ning järgmised kanded tehakse alles pärast varem esitatud avalduste alusel kannete tegemist. Kellele on eelis ajas, sellel on eelis õiguses. Kandeavalduses märgitud isikud võivad kokku leppida kannete järjekohas ning selles, et järgnevat kannet ei tehta ilma esimesena taotletud kande tegemist. Õiguslikult omab kannete järjekord tähtsus järjekohast tulenevate sissenõuete täitmisele pööramisel, sest püsima jäävad sissenõuet tagavast kandest eespool ja samal järjekohal olevad piiratud asjaõigused.  </w:t>
      </w:r>
    </w:p>
    <w:p w:rsidR="005458E5" w:rsidRPr="005458E5" w:rsidRDefault="005458E5" w:rsidP="005458E5">
      <w:pPr>
        <w:pStyle w:val="ListParagraph"/>
        <w:jc w:val="both"/>
        <w:rPr>
          <w:rFonts w:asciiTheme="majorBidi" w:hAnsiTheme="majorBidi" w:cstheme="majorBidi"/>
          <w:sz w:val="24"/>
          <w:szCs w:val="24"/>
        </w:rPr>
      </w:pPr>
    </w:p>
    <w:p w:rsidR="005458E5" w:rsidRPr="00ED380C" w:rsidRDefault="005458E5" w:rsidP="00ED380C">
      <w:pPr>
        <w:pStyle w:val="ListParagraph"/>
        <w:numPr>
          <w:ilvl w:val="0"/>
          <w:numId w:val="7"/>
        </w:numPr>
        <w:spacing w:after="0" w:line="240" w:lineRule="auto"/>
        <w:jc w:val="both"/>
        <w:rPr>
          <w:rFonts w:asciiTheme="majorBidi" w:hAnsiTheme="majorBidi" w:cstheme="majorBidi"/>
          <w:b/>
          <w:bCs/>
          <w:sz w:val="24"/>
          <w:szCs w:val="24"/>
        </w:rPr>
      </w:pPr>
      <w:r w:rsidRPr="00ED380C">
        <w:rPr>
          <w:rFonts w:asciiTheme="majorBidi" w:hAnsiTheme="majorBidi" w:cstheme="majorBidi"/>
          <w:b/>
          <w:bCs/>
          <w:sz w:val="24"/>
          <w:szCs w:val="24"/>
        </w:rPr>
        <w:t xml:space="preserve">Nimetage sundvõõrandamise menetluse osalised ja nende ülesanded? </w:t>
      </w:r>
    </w:p>
    <w:p w:rsidR="00ED380C" w:rsidRDefault="00ED380C" w:rsidP="00ED380C">
      <w:pPr>
        <w:spacing w:after="0" w:line="240" w:lineRule="auto"/>
        <w:rPr>
          <w:rFonts w:asciiTheme="majorBidi" w:hAnsiTheme="majorBidi" w:cstheme="majorBidi"/>
          <w:b/>
          <w:snapToGrid w:val="0"/>
          <w:sz w:val="24"/>
          <w:szCs w:val="24"/>
        </w:rPr>
      </w:pPr>
    </w:p>
    <w:p w:rsidR="00ED380C" w:rsidRPr="00ED380C" w:rsidRDefault="008748ED" w:rsidP="00ED380C">
      <w:pPr>
        <w:spacing w:after="0" w:line="240" w:lineRule="auto"/>
        <w:ind w:left="708"/>
        <w:rPr>
          <w:rFonts w:asciiTheme="majorBidi" w:hAnsiTheme="majorBidi" w:cstheme="majorBidi"/>
          <w:sz w:val="24"/>
          <w:szCs w:val="24"/>
        </w:rPr>
      </w:pPr>
      <w:r w:rsidRPr="00ED380C">
        <w:rPr>
          <w:rFonts w:asciiTheme="majorBidi" w:hAnsiTheme="majorBidi" w:cstheme="majorBidi"/>
          <w:b/>
          <w:snapToGrid w:val="0"/>
          <w:sz w:val="24"/>
          <w:szCs w:val="24"/>
        </w:rPr>
        <w:t>Vastus:</w:t>
      </w:r>
      <w:r w:rsidR="00ED380C" w:rsidRPr="00ED380C">
        <w:rPr>
          <w:rFonts w:asciiTheme="majorBidi" w:hAnsiTheme="majorBidi" w:cstheme="majorBidi"/>
          <w:b/>
          <w:snapToGrid w:val="0"/>
          <w:sz w:val="24"/>
          <w:szCs w:val="24"/>
        </w:rPr>
        <w:t xml:space="preserve"> </w:t>
      </w:r>
      <w:r w:rsidR="00ED380C" w:rsidRPr="00ED380C">
        <w:rPr>
          <w:rFonts w:asciiTheme="majorBidi" w:hAnsiTheme="majorBidi" w:cstheme="majorBidi"/>
          <w:sz w:val="24"/>
          <w:szCs w:val="24"/>
        </w:rPr>
        <w:t xml:space="preserve">Sundvõõrandamise menetluse osalisteks on kinnisasja või võõrandatava (asja) õiguse omanik ning isikud, kelle õigusi sundvõõrandamine kahjustab sundvõõrandatava kinnisasja omandaja (sundvõõrandisaaja). Sundvõõrandamise menetluses osalevad veel maavanem ja majandus-ja kommunikatsiooniministeerium, kui sundvõõrandamise menetluse läbiviijad ning Vabariigi Valitsus, kui sundvõõrandamise otsustaja. Kohalike teede ehitamiseks ja laiendamiseks on sundvõõrandamise taotlejaks vallavalitsus ja sundvõõrandamise otsustajaks volikogu. </w:t>
      </w:r>
    </w:p>
    <w:p w:rsidR="0032653D" w:rsidRPr="005458E5" w:rsidRDefault="00ED380C" w:rsidP="006A49CB">
      <w:pPr>
        <w:spacing w:after="0" w:line="240" w:lineRule="auto"/>
        <w:ind w:left="708"/>
        <w:rPr>
          <w:rFonts w:asciiTheme="majorBidi" w:hAnsiTheme="majorBidi" w:cstheme="majorBidi"/>
          <w:sz w:val="24"/>
          <w:szCs w:val="24"/>
        </w:rPr>
      </w:pPr>
      <w:r w:rsidRPr="00ED380C">
        <w:rPr>
          <w:rFonts w:asciiTheme="majorBidi" w:hAnsiTheme="majorBidi" w:cstheme="majorBidi"/>
          <w:sz w:val="24"/>
          <w:szCs w:val="24"/>
        </w:rPr>
        <w:t xml:space="preserve">Kinnisasja omanik ja teised kahjustatud isikud on sundvõõrandamise menetluses passiivsed,  nad võivad esitada oma ettepanekuid, arvamusi ja vastuväiteid. Maavanem ja majandus-ja kommunikatsiooniminister ning vallavalitsus teostavad sundvõõrandamise eeltoiminguid ning koostavad taotluseid. Vabariigi Valitsus ja volikogu otsustavad sundvõõrandamise üle.  Sundvõõrandamise menetluses osaleb veel kohtutäitur ja kinnisvara hindaja.  </w:t>
      </w:r>
    </w:p>
    <w:sectPr w:rsidR="0032653D" w:rsidRPr="005458E5" w:rsidSect="006A49CB">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A83"/>
    <w:multiLevelType w:val="hybridMultilevel"/>
    <w:tmpl w:val="5C4C497C"/>
    <w:lvl w:ilvl="0" w:tplc="68B098A4">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
    <w:nsid w:val="3495083F"/>
    <w:multiLevelType w:val="hybridMultilevel"/>
    <w:tmpl w:val="F6AA64D6"/>
    <w:lvl w:ilvl="0" w:tplc="187E150A">
      <w:numFmt w:val="bullet"/>
      <w:lvlText w:val="-"/>
      <w:lvlJc w:val="left"/>
      <w:pPr>
        <w:tabs>
          <w:tab w:val="num" w:pos="567"/>
        </w:tabs>
        <w:ind w:left="567" w:hanging="397"/>
      </w:pPr>
      <w:rPr>
        <w:rFonts w:ascii="Times New Roman" w:eastAsia="Times New Roman" w:hAnsi="Times New Roman" w:cs="Times New Roman"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
    <w:nsid w:val="3D90777A"/>
    <w:multiLevelType w:val="hybridMultilevel"/>
    <w:tmpl w:val="9E769374"/>
    <w:lvl w:ilvl="0" w:tplc="4A0C2CDE">
      <w:start w:val="1"/>
      <w:numFmt w:val="decimal"/>
      <w:lvlText w:val="%1)"/>
      <w:lvlJc w:val="left"/>
      <w:pPr>
        <w:ind w:left="2136" w:hanging="360"/>
      </w:pPr>
      <w:rPr>
        <w:rFonts w:hint="default"/>
      </w:rPr>
    </w:lvl>
    <w:lvl w:ilvl="1" w:tplc="04250019" w:tentative="1">
      <w:start w:val="1"/>
      <w:numFmt w:val="lowerLetter"/>
      <w:lvlText w:val="%2."/>
      <w:lvlJc w:val="left"/>
      <w:pPr>
        <w:ind w:left="2856" w:hanging="360"/>
      </w:pPr>
    </w:lvl>
    <w:lvl w:ilvl="2" w:tplc="0425001B" w:tentative="1">
      <w:start w:val="1"/>
      <w:numFmt w:val="lowerRoman"/>
      <w:lvlText w:val="%3."/>
      <w:lvlJc w:val="right"/>
      <w:pPr>
        <w:ind w:left="3576" w:hanging="180"/>
      </w:pPr>
    </w:lvl>
    <w:lvl w:ilvl="3" w:tplc="0425000F" w:tentative="1">
      <w:start w:val="1"/>
      <w:numFmt w:val="decimal"/>
      <w:lvlText w:val="%4."/>
      <w:lvlJc w:val="left"/>
      <w:pPr>
        <w:ind w:left="4296" w:hanging="360"/>
      </w:pPr>
    </w:lvl>
    <w:lvl w:ilvl="4" w:tplc="04250019" w:tentative="1">
      <w:start w:val="1"/>
      <w:numFmt w:val="lowerLetter"/>
      <w:lvlText w:val="%5."/>
      <w:lvlJc w:val="left"/>
      <w:pPr>
        <w:ind w:left="5016" w:hanging="360"/>
      </w:pPr>
    </w:lvl>
    <w:lvl w:ilvl="5" w:tplc="0425001B" w:tentative="1">
      <w:start w:val="1"/>
      <w:numFmt w:val="lowerRoman"/>
      <w:lvlText w:val="%6."/>
      <w:lvlJc w:val="right"/>
      <w:pPr>
        <w:ind w:left="5736" w:hanging="180"/>
      </w:pPr>
    </w:lvl>
    <w:lvl w:ilvl="6" w:tplc="0425000F" w:tentative="1">
      <w:start w:val="1"/>
      <w:numFmt w:val="decimal"/>
      <w:lvlText w:val="%7."/>
      <w:lvlJc w:val="left"/>
      <w:pPr>
        <w:ind w:left="6456" w:hanging="360"/>
      </w:pPr>
    </w:lvl>
    <w:lvl w:ilvl="7" w:tplc="04250019" w:tentative="1">
      <w:start w:val="1"/>
      <w:numFmt w:val="lowerLetter"/>
      <w:lvlText w:val="%8."/>
      <w:lvlJc w:val="left"/>
      <w:pPr>
        <w:ind w:left="7176" w:hanging="360"/>
      </w:pPr>
    </w:lvl>
    <w:lvl w:ilvl="8" w:tplc="0425001B" w:tentative="1">
      <w:start w:val="1"/>
      <w:numFmt w:val="lowerRoman"/>
      <w:lvlText w:val="%9."/>
      <w:lvlJc w:val="right"/>
      <w:pPr>
        <w:ind w:left="7896" w:hanging="180"/>
      </w:pPr>
    </w:lvl>
  </w:abstractNum>
  <w:abstractNum w:abstractNumId="3">
    <w:nsid w:val="45BE407B"/>
    <w:multiLevelType w:val="hybridMultilevel"/>
    <w:tmpl w:val="22208180"/>
    <w:lvl w:ilvl="0" w:tplc="7D1288E4">
      <w:start w:val="9"/>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4E196987"/>
    <w:multiLevelType w:val="hybridMultilevel"/>
    <w:tmpl w:val="681437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2181A01"/>
    <w:multiLevelType w:val="hybridMultilevel"/>
    <w:tmpl w:val="B66853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4B243AA"/>
    <w:multiLevelType w:val="hybridMultilevel"/>
    <w:tmpl w:val="6D303F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8A7A47"/>
    <w:multiLevelType w:val="hybridMultilevel"/>
    <w:tmpl w:val="78E2FD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8926394"/>
    <w:multiLevelType w:val="multilevel"/>
    <w:tmpl w:val="75BC2B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08"/>
        </w:tabs>
        <w:ind w:left="46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9ED6E78"/>
    <w:multiLevelType w:val="hybridMultilevel"/>
    <w:tmpl w:val="C0FC3B48"/>
    <w:lvl w:ilvl="0" w:tplc="0270EA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DD7AC1"/>
    <w:multiLevelType w:val="hybridMultilevel"/>
    <w:tmpl w:val="37B21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237193"/>
    <w:multiLevelType w:val="hybridMultilevel"/>
    <w:tmpl w:val="072A3BE0"/>
    <w:lvl w:ilvl="0" w:tplc="AFACF9F0">
      <w:start w:val="8"/>
      <w:numFmt w:val="bullet"/>
      <w:lvlText w:val="-"/>
      <w:lvlJc w:val="left"/>
      <w:pPr>
        <w:ind w:left="1068" w:hanging="360"/>
      </w:pPr>
      <w:rPr>
        <w:rFonts w:ascii="Times New Roman" w:eastAsia="MS Mincho"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2">
    <w:nsid w:val="7A142FC9"/>
    <w:multiLevelType w:val="hybridMultilevel"/>
    <w:tmpl w:val="A6BAB9F6"/>
    <w:lvl w:ilvl="0" w:tplc="0ABC2C24">
      <w:start w:val="1"/>
      <w:numFmt w:val="decimal"/>
      <w:lvlText w:val="%1."/>
      <w:lvlJc w:val="left"/>
      <w:pPr>
        <w:ind w:left="360" w:hanging="360"/>
      </w:pPr>
      <w:rPr>
        <w:rFonts w:ascii="Times New Roman" w:hAnsi="Times New Roman" w:hint="default"/>
        <w:sz w:val="23"/>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2"/>
  </w:num>
  <w:num w:numId="5">
    <w:abstractNumId w:val="9"/>
  </w:num>
  <w:num w:numId="6">
    <w:abstractNumId w:val="6"/>
  </w:num>
  <w:num w:numId="7">
    <w:abstractNumId w:val="7"/>
  </w:num>
  <w:num w:numId="8">
    <w:abstractNumId w:val="4"/>
  </w:num>
  <w:num w:numId="9">
    <w:abstractNumId w:val="3"/>
  </w:num>
  <w:num w:numId="10">
    <w:abstractNumId w:val="1"/>
  </w:num>
  <w:num w:numId="11">
    <w:abstractNumId w:val="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B9D"/>
    <w:rsid w:val="00031A3E"/>
    <w:rsid w:val="000734F6"/>
    <w:rsid w:val="0008208E"/>
    <w:rsid w:val="00102A6F"/>
    <w:rsid w:val="001238B2"/>
    <w:rsid w:val="0012593D"/>
    <w:rsid w:val="00191B52"/>
    <w:rsid w:val="001F711F"/>
    <w:rsid w:val="00275D44"/>
    <w:rsid w:val="0032653D"/>
    <w:rsid w:val="003772D8"/>
    <w:rsid w:val="0047676F"/>
    <w:rsid w:val="004B522D"/>
    <w:rsid w:val="004C0D99"/>
    <w:rsid w:val="004E658A"/>
    <w:rsid w:val="00512A96"/>
    <w:rsid w:val="00530482"/>
    <w:rsid w:val="005458E5"/>
    <w:rsid w:val="005478CF"/>
    <w:rsid w:val="00550B37"/>
    <w:rsid w:val="00556AD0"/>
    <w:rsid w:val="00575B71"/>
    <w:rsid w:val="0067502A"/>
    <w:rsid w:val="006A49CB"/>
    <w:rsid w:val="006B4BF1"/>
    <w:rsid w:val="006C6235"/>
    <w:rsid w:val="006E7774"/>
    <w:rsid w:val="008748ED"/>
    <w:rsid w:val="008E5BA4"/>
    <w:rsid w:val="00942F7E"/>
    <w:rsid w:val="00987E69"/>
    <w:rsid w:val="00AC622E"/>
    <w:rsid w:val="00AD1B9D"/>
    <w:rsid w:val="00B65A24"/>
    <w:rsid w:val="00C0265C"/>
    <w:rsid w:val="00C713C5"/>
    <w:rsid w:val="00CB495E"/>
    <w:rsid w:val="00D029B8"/>
    <w:rsid w:val="00DB1508"/>
    <w:rsid w:val="00DB5EA9"/>
    <w:rsid w:val="00E0232B"/>
    <w:rsid w:val="00ED380C"/>
    <w:rsid w:val="00F713A9"/>
  </w:rsids>
  <m:mathPr>
    <m:mathFont m:val="Cambria Math"/>
    <m:brkBin m:val="before"/>
    <m:brkBinSub m:val="--"/>
    <m:smallFrac m:val="off"/>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A4"/>
  </w:style>
  <w:style w:type="paragraph" w:styleId="Heading1">
    <w:name w:val="heading 1"/>
    <w:basedOn w:val="Normal"/>
    <w:next w:val="Normal"/>
    <w:link w:val="Heading1Char"/>
    <w:qFormat/>
    <w:rsid w:val="0032653D"/>
    <w:pPr>
      <w:keepNext/>
      <w:numPr>
        <w:numId w:val="3"/>
      </w:numPr>
      <w:spacing w:after="0" w:line="240" w:lineRule="auto"/>
      <w:outlineLvl w:val="0"/>
    </w:pPr>
    <w:rPr>
      <w:rFonts w:ascii="Times New Roman" w:eastAsia="Times New Roman" w:hAnsi="Times New Roman" w:cs="Times New Roman"/>
      <w:b/>
      <w:snapToGrid w:val="0"/>
      <w:sz w:val="28"/>
      <w:szCs w:val="20"/>
      <w:u w:val="single"/>
      <w:lang w:val="en-GB"/>
    </w:rPr>
  </w:style>
  <w:style w:type="paragraph" w:styleId="Heading2">
    <w:name w:val="heading 2"/>
    <w:basedOn w:val="Normal"/>
    <w:next w:val="Normal"/>
    <w:link w:val="Heading2Char"/>
    <w:qFormat/>
    <w:rsid w:val="0032653D"/>
    <w:pPr>
      <w:keepNext/>
      <w:numPr>
        <w:ilvl w:val="1"/>
        <w:numId w:val="3"/>
      </w:numPr>
      <w:spacing w:after="0" w:line="240" w:lineRule="auto"/>
      <w:outlineLvl w:val="1"/>
    </w:pPr>
    <w:rPr>
      <w:rFonts w:ascii="Times New Roman" w:eastAsia="Times New Roman" w:hAnsi="Times New Roman" w:cs="Times New Roman"/>
      <w:b/>
      <w:snapToGrid w:val="0"/>
      <w:color w:val="000000"/>
      <w:sz w:val="28"/>
      <w:szCs w:val="20"/>
      <w:lang w:val="en-GB"/>
    </w:rPr>
  </w:style>
  <w:style w:type="paragraph" w:styleId="Heading3">
    <w:name w:val="heading 3"/>
    <w:basedOn w:val="Normal"/>
    <w:next w:val="Normal"/>
    <w:link w:val="Heading3Char"/>
    <w:qFormat/>
    <w:rsid w:val="0032653D"/>
    <w:pPr>
      <w:keepNext/>
      <w:numPr>
        <w:ilvl w:val="2"/>
        <w:numId w:val="3"/>
      </w:numPr>
      <w:spacing w:before="240" w:after="60" w:line="240" w:lineRule="auto"/>
      <w:outlineLvl w:val="2"/>
    </w:pPr>
    <w:rPr>
      <w:rFonts w:ascii="Times New Roman" w:eastAsia="Times New Roman" w:hAnsi="Times New Roman" w:cs="Times New Roman"/>
      <w:b/>
      <w:sz w:val="24"/>
      <w:szCs w:val="20"/>
      <w:u w:val="single"/>
      <w:lang w:val="en-GB"/>
    </w:rPr>
  </w:style>
  <w:style w:type="paragraph" w:styleId="Heading4">
    <w:name w:val="heading 4"/>
    <w:basedOn w:val="Normal"/>
    <w:next w:val="Normal"/>
    <w:link w:val="Heading4Char"/>
    <w:qFormat/>
    <w:rsid w:val="0032653D"/>
    <w:pPr>
      <w:keepNext/>
      <w:numPr>
        <w:ilvl w:val="3"/>
        <w:numId w:val="3"/>
      </w:numPr>
      <w:spacing w:after="0" w:line="240" w:lineRule="auto"/>
      <w:outlineLvl w:val="3"/>
    </w:pPr>
    <w:rPr>
      <w:rFonts w:ascii="Times New Roman" w:eastAsia="Times New Roman" w:hAnsi="Times New Roman" w:cs="Times New Roman"/>
      <w:sz w:val="24"/>
      <w:szCs w:val="20"/>
      <w:u w:val="single"/>
      <w:lang w:val="en-GB"/>
    </w:rPr>
  </w:style>
  <w:style w:type="paragraph" w:styleId="Heading5">
    <w:name w:val="heading 5"/>
    <w:basedOn w:val="Normal"/>
    <w:next w:val="Normal"/>
    <w:link w:val="Heading5Char"/>
    <w:qFormat/>
    <w:rsid w:val="0032653D"/>
    <w:pPr>
      <w:keepNext/>
      <w:numPr>
        <w:ilvl w:val="4"/>
        <w:numId w:val="3"/>
      </w:numPr>
      <w:spacing w:after="0" w:line="240" w:lineRule="auto"/>
      <w:jc w:val="center"/>
      <w:outlineLvl w:val="4"/>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32653D"/>
    <w:pPr>
      <w:keepNext/>
      <w:numPr>
        <w:ilvl w:val="5"/>
        <w:numId w:val="3"/>
      </w:numPr>
      <w:spacing w:after="0" w:line="240" w:lineRule="auto"/>
      <w:jc w:val="center"/>
      <w:outlineLvl w:val="5"/>
    </w:pPr>
    <w:rPr>
      <w:rFonts w:ascii="Times New Roman" w:eastAsia="Times New Roman" w:hAnsi="Times New Roman" w:cs="Times New Roman"/>
      <w:b/>
      <w:sz w:val="48"/>
      <w:szCs w:val="20"/>
      <w:lang w:val="en-GB"/>
    </w:rPr>
  </w:style>
  <w:style w:type="paragraph" w:styleId="Heading7">
    <w:name w:val="heading 7"/>
    <w:basedOn w:val="Normal"/>
    <w:next w:val="Normal"/>
    <w:link w:val="Heading7Char"/>
    <w:qFormat/>
    <w:rsid w:val="0032653D"/>
    <w:pPr>
      <w:keepNext/>
      <w:numPr>
        <w:ilvl w:val="6"/>
        <w:numId w:val="3"/>
      </w:numPr>
      <w:spacing w:after="0" w:line="240" w:lineRule="auto"/>
      <w:outlineLvl w:val="6"/>
    </w:pPr>
    <w:rPr>
      <w:rFonts w:ascii="Times New Roman" w:eastAsia="Times New Roman" w:hAnsi="Times New Roman" w:cs="Times New Roman"/>
      <w:b/>
      <w:sz w:val="48"/>
      <w:szCs w:val="20"/>
      <w:lang w:val="en-GB"/>
    </w:rPr>
  </w:style>
  <w:style w:type="paragraph" w:styleId="Heading8">
    <w:name w:val="heading 8"/>
    <w:basedOn w:val="Normal"/>
    <w:next w:val="Normal"/>
    <w:link w:val="Heading8Char"/>
    <w:qFormat/>
    <w:rsid w:val="0032653D"/>
    <w:pPr>
      <w:keepNext/>
      <w:numPr>
        <w:ilvl w:val="7"/>
        <w:numId w:val="3"/>
      </w:numPr>
      <w:spacing w:after="0" w:line="240" w:lineRule="auto"/>
      <w:outlineLvl w:val="7"/>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32653D"/>
    <w:pPr>
      <w:keepNext/>
      <w:numPr>
        <w:ilvl w:val="8"/>
        <w:numId w:val="3"/>
      </w:numPr>
      <w:spacing w:after="0" w:line="240" w:lineRule="auto"/>
      <w:jc w:val="center"/>
      <w:outlineLvl w:val="8"/>
    </w:pPr>
    <w:rPr>
      <w:rFonts w:ascii="Times New Roman" w:eastAsia="Times New Roman" w:hAnsi="Times New Roman"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53D"/>
    <w:pPr>
      <w:ind w:left="720"/>
      <w:contextualSpacing/>
    </w:pPr>
    <w:rPr>
      <w:rFonts w:ascii="Calibri" w:eastAsia="Calibri" w:hAnsi="Calibri" w:cs="Times New Roman"/>
    </w:rPr>
  </w:style>
  <w:style w:type="paragraph" w:styleId="List2">
    <w:name w:val="List 2"/>
    <w:basedOn w:val="Normal"/>
    <w:uiPriority w:val="99"/>
    <w:unhideWhenUsed/>
    <w:rsid w:val="0032653D"/>
    <w:pPr>
      <w:ind w:left="566" w:hanging="283"/>
      <w:contextualSpacing/>
    </w:pPr>
  </w:style>
  <w:style w:type="character" w:customStyle="1" w:styleId="Heading1Char">
    <w:name w:val="Heading 1 Char"/>
    <w:basedOn w:val="DefaultParagraphFont"/>
    <w:link w:val="Heading1"/>
    <w:rsid w:val="0032653D"/>
    <w:rPr>
      <w:rFonts w:ascii="Times New Roman" w:eastAsia="Times New Roman" w:hAnsi="Times New Roman" w:cs="Times New Roman"/>
      <w:b/>
      <w:snapToGrid w:val="0"/>
      <w:sz w:val="28"/>
      <w:szCs w:val="20"/>
      <w:u w:val="single"/>
      <w:lang w:val="en-GB"/>
    </w:rPr>
  </w:style>
  <w:style w:type="character" w:customStyle="1" w:styleId="Heading2Char">
    <w:name w:val="Heading 2 Char"/>
    <w:basedOn w:val="DefaultParagraphFont"/>
    <w:link w:val="Heading2"/>
    <w:rsid w:val="0032653D"/>
    <w:rPr>
      <w:rFonts w:ascii="Times New Roman" w:eastAsia="Times New Roman" w:hAnsi="Times New Roman" w:cs="Times New Roman"/>
      <w:b/>
      <w:snapToGrid w:val="0"/>
      <w:color w:val="000000"/>
      <w:sz w:val="28"/>
      <w:szCs w:val="20"/>
      <w:lang w:val="en-GB"/>
    </w:rPr>
  </w:style>
  <w:style w:type="character" w:customStyle="1" w:styleId="Heading3Char">
    <w:name w:val="Heading 3 Char"/>
    <w:basedOn w:val="DefaultParagraphFont"/>
    <w:link w:val="Heading3"/>
    <w:rsid w:val="0032653D"/>
    <w:rPr>
      <w:rFonts w:ascii="Times New Roman" w:eastAsia="Times New Roman" w:hAnsi="Times New Roman" w:cs="Times New Roman"/>
      <w:b/>
      <w:sz w:val="24"/>
      <w:szCs w:val="20"/>
      <w:u w:val="single"/>
      <w:lang w:val="en-GB"/>
    </w:rPr>
  </w:style>
  <w:style w:type="character" w:customStyle="1" w:styleId="Heading4Char">
    <w:name w:val="Heading 4 Char"/>
    <w:basedOn w:val="DefaultParagraphFont"/>
    <w:link w:val="Heading4"/>
    <w:rsid w:val="0032653D"/>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2653D"/>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32653D"/>
    <w:rPr>
      <w:rFonts w:ascii="Times New Roman" w:eastAsia="Times New Roman" w:hAnsi="Times New Roman" w:cs="Times New Roman"/>
      <w:b/>
      <w:sz w:val="48"/>
      <w:szCs w:val="20"/>
      <w:lang w:val="en-GB"/>
    </w:rPr>
  </w:style>
  <w:style w:type="character" w:customStyle="1" w:styleId="Heading7Char">
    <w:name w:val="Heading 7 Char"/>
    <w:basedOn w:val="DefaultParagraphFont"/>
    <w:link w:val="Heading7"/>
    <w:rsid w:val="0032653D"/>
    <w:rPr>
      <w:rFonts w:ascii="Times New Roman" w:eastAsia="Times New Roman" w:hAnsi="Times New Roman" w:cs="Times New Roman"/>
      <w:b/>
      <w:sz w:val="48"/>
      <w:szCs w:val="20"/>
      <w:lang w:val="en-GB"/>
    </w:rPr>
  </w:style>
  <w:style w:type="character" w:customStyle="1" w:styleId="Heading8Char">
    <w:name w:val="Heading 8 Char"/>
    <w:basedOn w:val="DefaultParagraphFont"/>
    <w:link w:val="Heading8"/>
    <w:rsid w:val="0032653D"/>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32653D"/>
    <w:rPr>
      <w:rFonts w:ascii="Times New Roman" w:eastAsia="Times New Roman" w:hAnsi="Times New Roman" w:cs="Times New Roman"/>
      <w:b/>
      <w:sz w:val="26"/>
      <w:szCs w:val="20"/>
      <w:lang w:val="en-GB"/>
    </w:rPr>
  </w:style>
  <w:style w:type="paragraph" w:customStyle="1" w:styleId="lqiktavaline">
    <w:name w:val="lqik (tavaline)"/>
    <w:rsid w:val="004B522D"/>
    <w:pPr>
      <w:spacing w:before="120" w:after="0" w:line="240" w:lineRule="auto"/>
      <w:jc w:val="both"/>
    </w:pPr>
    <w:rPr>
      <w:rFonts w:ascii="Times New Roman" w:eastAsia="Times New Roman" w:hAnsi="Times New Roman" w:cs="Times New Roman"/>
      <w:noProof/>
      <w:sz w:val="23"/>
      <w:szCs w:val="20"/>
      <w:lang w:val="en-GB"/>
    </w:rPr>
  </w:style>
  <w:style w:type="paragraph" w:styleId="ListBullet2">
    <w:name w:val="List Bullet 2"/>
    <w:basedOn w:val="Normal"/>
    <w:autoRedefine/>
    <w:rsid w:val="00102A6F"/>
    <w:pPr>
      <w:spacing w:after="0" w:line="240" w:lineRule="auto"/>
      <w:jc w:val="both"/>
    </w:pPr>
    <w:rPr>
      <w:rFonts w:ascii="Arial" w:eastAsia="MS Mincho" w:hAnsi="Arial" w:cs="Arial"/>
      <w:sz w:val="20"/>
      <w:szCs w:val="20"/>
      <w:lang w:eastAsia="ja-JP"/>
    </w:rPr>
  </w:style>
  <w:style w:type="paragraph" w:customStyle="1" w:styleId="Tekst">
    <w:name w:val="Tekst"/>
    <w:basedOn w:val="Normal"/>
    <w:link w:val="TekstChar"/>
    <w:qFormat/>
    <w:rsid w:val="00102A6F"/>
    <w:pPr>
      <w:spacing w:after="240" w:line="230" w:lineRule="atLeast"/>
      <w:jc w:val="both"/>
    </w:pPr>
    <w:rPr>
      <w:rFonts w:ascii="Arial" w:eastAsia="MS Mincho" w:hAnsi="Arial" w:cs="Arial"/>
      <w:sz w:val="20"/>
      <w:szCs w:val="20"/>
      <w:lang w:eastAsia="ja-JP"/>
    </w:rPr>
  </w:style>
  <w:style w:type="character" w:customStyle="1" w:styleId="TekstChar">
    <w:name w:val="Tekst Char"/>
    <w:basedOn w:val="DefaultParagraphFont"/>
    <w:link w:val="Tekst"/>
    <w:rsid w:val="00102A6F"/>
    <w:rPr>
      <w:rFonts w:ascii="Arial" w:eastAsia="MS Mincho" w:hAnsi="Arial" w:cs="Arial"/>
      <w:sz w:val="20"/>
      <w:szCs w:val="20"/>
      <w:lang w:eastAsia="ja-JP"/>
    </w:rPr>
  </w:style>
  <w:style w:type="paragraph" w:styleId="BodyText">
    <w:name w:val="Body Text"/>
    <w:basedOn w:val="Normal"/>
    <w:link w:val="BodyTextChar"/>
    <w:rsid w:val="00102A6F"/>
    <w:pPr>
      <w:spacing w:after="120" w:line="230" w:lineRule="atLeast"/>
      <w:jc w:val="both"/>
    </w:pPr>
    <w:rPr>
      <w:rFonts w:ascii="Arial" w:eastAsia="MS Mincho" w:hAnsi="Arial" w:cs="Arial"/>
      <w:sz w:val="20"/>
      <w:szCs w:val="20"/>
      <w:lang w:eastAsia="ja-JP"/>
    </w:rPr>
  </w:style>
  <w:style w:type="character" w:customStyle="1" w:styleId="BodyTextChar">
    <w:name w:val="Body Text Char"/>
    <w:basedOn w:val="DefaultParagraphFont"/>
    <w:link w:val="BodyText"/>
    <w:rsid w:val="00102A6F"/>
    <w:rPr>
      <w:rFonts w:ascii="Arial" w:eastAsia="MS Mincho" w:hAnsi="Arial" w:cs="Arial"/>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Tallinna Tehnikaülikool</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EKHÜ</cp:lastModifiedBy>
  <cp:revision>24</cp:revision>
  <dcterms:created xsi:type="dcterms:W3CDTF">2010-05-29T08:53:00Z</dcterms:created>
  <dcterms:modified xsi:type="dcterms:W3CDTF">2010-10-22T07:27:00Z</dcterms:modified>
</cp:coreProperties>
</file>